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73" w:rsidRDefault="00237854" w:rsidP="001741D8">
      <w:pPr>
        <w:pStyle w:val="SpecContactInfo"/>
      </w:pPr>
      <w:bookmarkStart w:id="0" w:name="_GoBack"/>
      <w:bookmarkEnd w:id="0"/>
      <w:r>
        <w:t>Metal-Era, Inc.</w:t>
      </w:r>
      <w:r w:rsidR="001741D8">
        <w:tab/>
      </w:r>
      <w:r w:rsidR="001741D8">
        <w:tab/>
      </w:r>
      <w:r w:rsidR="00F44B7C">
        <w:t xml:space="preserve">December </w:t>
      </w:r>
      <w:r w:rsidR="001741D8">
        <w:t>20</w:t>
      </w:r>
      <w:r w:rsidR="005379D9">
        <w:t>1</w:t>
      </w:r>
      <w:r w:rsidR="006131E5">
        <w:t>6</w:t>
      </w:r>
    </w:p>
    <w:p w:rsidR="001741D8" w:rsidRDefault="00237854" w:rsidP="001741D8">
      <w:pPr>
        <w:pStyle w:val="SpecContactInfo"/>
      </w:pPr>
      <w:r>
        <w:t>1600 Airport Road</w:t>
      </w:r>
    </w:p>
    <w:p w:rsidR="001741D8" w:rsidRDefault="00237854" w:rsidP="001741D8">
      <w:pPr>
        <w:pStyle w:val="SpecContactInfo"/>
      </w:pPr>
      <w:r>
        <w:t>Waukesha, Wisconsin 53188</w:t>
      </w:r>
    </w:p>
    <w:p w:rsidR="001741D8" w:rsidRDefault="00215475" w:rsidP="001741D8">
      <w:pPr>
        <w:pStyle w:val="SpecContactInfo"/>
      </w:pPr>
      <w:r>
        <w:t>Phone</w:t>
      </w:r>
      <w:r w:rsidR="001741D8">
        <w:tab/>
        <w:t>800</w:t>
      </w:r>
      <w:r w:rsidR="008B60A1">
        <w:t>-</w:t>
      </w:r>
      <w:r w:rsidR="00237854">
        <w:t>558-2162</w:t>
      </w:r>
    </w:p>
    <w:p w:rsidR="001741D8" w:rsidRDefault="001741D8" w:rsidP="001741D8">
      <w:pPr>
        <w:pStyle w:val="SpecContactInfo"/>
      </w:pPr>
      <w:r>
        <w:t>Fax</w:t>
      </w:r>
      <w:r>
        <w:tab/>
      </w:r>
      <w:r w:rsidR="00237854">
        <w:t>8</w:t>
      </w:r>
      <w:r>
        <w:t>00</w:t>
      </w:r>
      <w:r w:rsidR="008B60A1">
        <w:t>-</w:t>
      </w:r>
      <w:r w:rsidR="00237854">
        <w:t>373-9156</w:t>
      </w:r>
    </w:p>
    <w:p w:rsidR="001741D8" w:rsidRDefault="001741D8" w:rsidP="001741D8">
      <w:pPr>
        <w:pStyle w:val="SpecContactInfo"/>
      </w:pPr>
      <w:r>
        <w:t>Website</w:t>
      </w:r>
      <w:r>
        <w:tab/>
      </w:r>
      <w:hyperlink r:id="rId9" w:history="1">
        <w:r w:rsidR="00237854" w:rsidRPr="00A8130E">
          <w:rPr>
            <w:rStyle w:val="Hyperlink"/>
            <w:szCs w:val="24"/>
          </w:rPr>
          <w:t>www.metalera.com</w:t>
        </w:r>
      </w:hyperlink>
    </w:p>
    <w:p w:rsidR="001741D8" w:rsidRDefault="001741D8" w:rsidP="001741D8">
      <w:pPr>
        <w:pStyle w:val="SpecContactInfo"/>
      </w:pPr>
      <w:r>
        <w:t>Email</w:t>
      </w:r>
      <w:r>
        <w:tab/>
      </w:r>
      <w:r w:rsidR="00DF5E35">
        <w:t>info</w:t>
      </w:r>
      <w:hyperlink r:id="rId10" w:history="1">
        <w:r w:rsidR="00DF5E35" w:rsidRPr="001D69AF">
          <w:rPr>
            <w:rStyle w:val="Hyperlink"/>
            <w:szCs w:val="24"/>
          </w:rPr>
          <w:t>@</w:t>
        </w:r>
        <w:r w:rsidR="00237854">
          <w:rPr>
            <w:rStyle w:val="Hyperlink"/>
            <w:szCs w:val="24"/>
          </w:rPr>
          <w:t>metalera</w:t>
        </w:r>
        <w:r w:rsidR="00DF5E35" w:rsidRPr="001D69AF">
          <w:rPr>
            <w:rStyle w:val="Hyperlink"/>
            <w:szCs w:val="24"/>
          </w:rPr>
          <w:t>.com</w:t>
        </w:r>
      </w:hyperlink>
    </w:p>
    <w:p w:rsidR="0060399E" w:rsidRPr="0060399E" w:rsidRDefault="001741D8" w:rsidP="004048DF">
      <w:pPr>
        <w:pStyle w:val="SpecDocument"/>
      </w:pPr>
      <w:r>
        <w:t>Guide Specification</w:t>
      </w:r>
    </w:p>
    <w:p w:rsidR="00412DE2" w:rsidRDefault="001741D8" w:rsidP="001741D8">
      <w:pPr>
        <w:pStyle w:val="SpecSpecifierNotes0"/>
        <w:rPr>
          <w:i/>
        </w:rPr>
      </w:pPr>
      <w:r>
        <w:t xml:space="preserve">Specifier Notes:  This guide specification is written </w:t>
      </w:r>
      <w:r w:rsidR="007D3C18">
        <w:t xml:space="preserve">in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</w:t>
      </w:r>
      <w:r w:rsidR="00340DD6" w:rsidRPr="00340DD6">
        <w:rPr>
          <w:i/>
        </w:rPr>
        <w:t>MasterFormat, SectionFormat,</w:t>
      </w:r>
      <w:r w:rsidR="00340DD6">
        <w:t xml:space="preserve"> and </w:t>
      </w:r>
      <w:r w:rsidR="00340DD6" w:rsidRPr="00340DD6">
        <w:rPr>
          <w:i/>
        </w:rPr>
        <w:t>PageFormat</w:t>
      </w:r>
      <w:r w:rsidRPr="00340DD6">
        <w:rPr>
          <w:i/>
        </w:rPr>
        <w:t>.</w:t>
      </w:r>
    </w:p>
    <w:p w:rsidR="001741D8" w:rsidRDefault="001741D8" w:rsidP="00E8657E">
      <w:pPr>
        <w:pStyle w:val="SpecSpecifierNotes0"/>
      </w:pPr>
      <w:r>
        <w:t>Th</w:t>
      </w:r>
      <w:r w:rsidR="00966BBA">
        <w:t>is</w:t>
      </w:r>
      <w:r>
        <w:t xml:space="preserve"> </w:t>
      </w:r>
      <w:r w:rsidR="0075529E">
        <w:t>S</w:t>
      </w:r>
      <w:r>
        <w:t xml:space="preserve">ection must be carefully reviewed and edited by the Architect to meet the requirements </w:t>
      </w:r>
      <w:r w:rsidR="00F8129C">
        <w:t xml:space="preserve">of the </w:t>
      </w:r>
      <w:r w:rsidR="00783BF3">
        <w:t>P</w:t>
      </w:r>
      <w:r w:rsidR="00F8129C">
        <w:t xml:space="preserve">roject </w:t>
      </w:r>
      <w:r>
        <w:t xml:space="preserve">and local building code.  Coordinate this </w:t>
      </w:r>
      <w:r w:rsidR="0075529E">
        <w:t>S</w:t>
      </w:r>
      <w:r>
        <w:t xml:space="preserve">ection with </w:t>
      </w:r>
      <w:r w:rsidR="00F8129C">
        <w:t xml:space="preserve">Division </w:t>
      </w:r>
      <w:r w:rsidR="00583AD1">
        <w:t>0</w:t>
      </w:r>
      <w:r w:rsidR="00F8129C">
        <w:t xml:space="preserve">1, </w:t>
      </w:r>
      <w:r>
        <w:t>other specification sections</w:t>
      </w:r>
      <w:r w:rsidR="00F8129C">
        <w:t>,</w:t>
      </w:r>
      <w:r>
        <w:t xml:space="preserve"> and the Drawings.  Delete all Specifier Notes </w:t>
      </w:r>
      <w:r w:rsidR="00696CA1">
        <w:t xml:space="preserve">after </w:t>
      </w:r>
      <w:r>
        <w:t xml:space="preserve">editing this </w:t>
      </w:r>
      <w:r w:rsidR="0075529E">
        <w:t>S</w:t>
      </w:r>
      <w:r>
        <w:t>ection.</w:t>
      </w:r>
    </w:p>
    <w:p w:rsidR="001F3350" w:rsidRDefault="001F3350" w:rsidP="00E8657E">
      <w:pPr>
        <w:pStyle w:val="SpecSpecifierNotes0"/>
      </w:pPr>
      <w:r>
        <w:t>Section numbers</w:t>
      </w:r>
      <w:r w:rsidR="008B60A1">
        <w:t xml:space="preserve"> </w:t>
      </w:r>
      <w:r w:rsidR="008B60A1" w:rsidRPr="0029629F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r w:rsidRPr="00DF5E35">
        <w:rPr>
          <w:i/>
        </w:rPr>
        <w:t xml:space="preserve">MasterFormat </w:t>
      </w:r>
      <w:r w:rsidR="008B60A1">
        <w:rPr>
          <w:i/>
        </w:rPr>
        <w:t>201</w:t>
      </w:r>
      <w:r w:rsidR="00EB66AD">
        <w:rPr>
          <w:i/>
        </w:rPr>
        <w:t>6</w:t>
      </w:r>
      <w:r w:rsidR="008B60A1">
        <w:rPr>
          <w:i/>
        </w:rPr>
        <w:t xml:space="preserve"> </w:t>
      </w:r>
      <w:r w:rsidR="00EB66AD">
        <w:rPr>
          <w:i/>
        </w:rPr>
        <w:t>Edition</w:t>
      </w:r>
      <w:r w:rsidR="008B60A1">
        <w:rPr>
          <w:i/>
        </w:rPr>
        <w:t>.</w:t>
      </w:r>
    </w:p>
    <w:p w:rsidR="001F3350" w:rsidRDefault="001F3350" w:rsidP="00E8657E">
      <w:pPr>
        <w:pStyle w:val="SpecHeading1"/>
      </w:pPr>
      <w:r>
        <w:t xml:space="preserve"> </w:t>
      </w:r>
      <w:r w:rsidR="00DF1A04">
        <w:t>07 71 16</w:t>
      </w:r>
    </w:p>
    <w:p w:rsidR="001F3350" w:rsidRDefault="00DF1A04" w:rsidP="004048DF">
      <w:pPr>
        <w:pStyle w:val="SpecSectiontitle"/>
      </w:pPr>
      <w:r>
        <w:t>MANUFACTURED COUNTERFLASHING SYSTEMS</w:t>
      </w:r>
    </w:p>
    <w:p w:rsidR="001F3350" w:rsidRDefault="001F3350" w:rsidP="001F3350">
      <w:pPr>
        <w:pStyle w:val="SpecSpecifierNotes0"/>
      </w:pPr>
      <w:r>
        <w:t xml:space="preserve">Specifier Notes:  This </w:t>
      </w:r>
      <w:r w:rsidR="0075529E">
        <w:t>S</w:t>
      </w:r>
      <w:r>
        <w:t>ection covers</w:t>
      </w:r>
      <w:r w:rsidR="00DF1A04">
        <w:t xml:space="preserve"> Metal-Era, Inc. </w:t>
      </w:r>
      <w:r w:rsidR="00D121B0">
        <w:t xml:space="preserve">“Counter-Flash” </w:t>
      </w:r>
      <w:r w:rsidR="00DF1A04">
        <w:t xml:space="preserve">counterflashing.  </w:t>
      </w:r>
      <w:r>
        <w:t>Consult</w:t>
      </w:r>
      <w:r w:rsidR="00FD19C9">
        <w:t xml:space="preserve"> </w:t>
      </w:r>
      <w:r w:rsidR="00DF1A04">
        <w:t xml:space="preserve">Metal-Era, Inc. </w:t>
      </w:r>
      <w:r>
        <w:t xml:space="preserve">for assistance in editing this </w:t>
      </w:r>
      <w:r w:rsidR="0075529E">
        <w:t>S</w:t>
      </w:r>
      <w:r>
        <w:t xml:space="preserve">ection </w:t>
      </w:r>
      <w:r w:rsidR="000576A6">
        <w:t xml:space="preserve">as required </w:t>
      </w:r>
      <w:r>
        <w:t xml:space="preserve">for the </w:t>
      </w:r>
      <w:r w:rsidR="000576A6">
        <w:t>Project</w:t>
      </w:r>
      <w:r>
        <w:t>.</w:t>
      </w:r>
    </w:p>
    <w:p w:rsidR="001F3350" w:rsidRDefault="001F3350" w:rsidP="001F3350">
      <w:pPr>
        <w:pStyle w:val="SpecHeading2Part1"/>
      </w:pPr>
      <w:r>
        <w:t>GENERAL</w:t>
      </w:r>
    </w:p>
    <w:p w:rsidR="001F3350" w:rsidRDefault="001F3350" w:rsidP="001F3350">
      <w:pPr>
        <w:pStyle w:val="SpecHeading311"/>
      </w:pPr>
      <w:r>
        <w:t>SECTION INCLUDES</w:t>
      </w:r>
    </w:p>
    <w:p w:rsidR="001F3350" w:rsidRDefault="00DF1A04" w:rsidP="001F3350">
      <w:pPr>
        <w:pStyle w:val="SpecHeading4A"/>
      </w:pPr>
      <w:r>
        <w:t>Counterflashing.</w:t>
      </w:r>
    </w:p>
    <w:p w:rsidR="001F3350" w:rsidRDefault="001F3350" w:rsidP="001F3350">
      <w:pPr>
        <w:pStyle w:val="SpecHeading311"/>
      </w:pPr>
      <w:r>
        <w:t xml:space="preserve">RELATED </w:t>
      </w:r>
      <w:r w:rsidR="00C2040B">
        <w:t>REQUIREMENTS</w:t>
      </w:r>
    </w:p>
    <w:p w:rsidR="001F3350" w:rsidRDefault="001F3350" w:rsidP="001F3350">
      <w:pPr>
        <w:pStyle w:val="SpecSpecifierNotes0"/>
      </w:pPr>
      <w:r>
        <w:t xml:space="preserve">Specifier Notes:  Edit the following list of related sections 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 w:rsidR="00B70B76">
        <w:t xml:space="preserve">.  </w:t>
      </w:r>
      <w:r w:rsidR="00731D17">
        <w:t xml:space="preserve">Limit the list to sections with specific information that the reader might expect to find in this </w:t>
      </w:r>
      <w:r w:rsidR="0075529E">
        <w:t>S</w:t>
      </w:r>
      <w:r w:rsidR="00731D17">
        <w:t>ection, but is specified elsewhere.</w:t>
      </w:r>
    </w:p>
    <w:p w:rsidR="00696CA1" w:rsidRDefault="00696CA1" w:rsidP="006131E5">
      <w:pPr>
        <w:pStyle w:val="SpecHeading4A"/>
      </w:pPr>
      <w:r>
        <w:t>Section</w:t>
      </w:r>
      <w:r w:rsidR="00695736">
        <w:t xml:space="preserve"> 07 92 00 – Joint Sealants.</w:t>
      </w:r>
    </w:p>
    <w:p w:rsidR="004811AA" w:rsidRDefault="004811AA" w:rsidP="004811AA">
      <w:pPr>
        <w:pStyle w:val="SpecHeading311"/>
      </w:pPr>
      <w:r>
        <w:lastRenderedPageBreak/>
        <w:t>PREINSTALLATION MEETINGS</w:t>
      </w:r>
    </w:p>
    <w:p w:rsidR="004811AA" w:rsidRDefault="004811AA" w:rsidP="004811AA">
      <w:pPr>
        <w:pStyle w:val="SpecSpecifierNotes0"/>
      </w:pPr>
      <w:r>
        <w:t xml:space="preserve">Specifier Notes:  Edit </w:t>
      </w:r>
      <w:r w:rsidR="00A52BC7">
        <w:t>the P</w:t>
      </w:r>
      <w:r>
        <w:t xml:space="preserve">reinstallation </w:t>
      </w:r>
      <w:r w:rsidR="00A52BC7">
        <w:t>M</w:t>
      </w:r>
      <w:r>
        <w:t xml:space="preserve">eetings </w:t>
      </w:r>
      <w:r w:rsidR="00A52BC7">
        <w:t xml:space="preserve">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 Delete </w:t>
      </w:r>
      <w:r w:rsidR="00A52BC7">
        <w:t xml:space="preserve">article </w:t>
      </w:r>
      <w:r>
        <w:t>if not required.</w:t>
      </w:r>
    </w:p>
    <w:p w:rsidR="004811AA" w:rsidRDefault="004811AA" w:rsidP="004811AA">
      <w:pPr>
        <w:pStyle w:val="SpecHeading4A"/>
      </w:pPr>
      <w:r>
        <w:t xml:space="preserve">Convene preinstallation meeting </w:t>
      </w:r>
      <w:r w:rsidR="006B23CB">
        <w:t>[</w:t>
      </w:r>
      <w:r w:rsidR="00637877">
        <w:t>1</w:t>
      </w:r>
      <w:r>
        <w:t xml:space="preserve"> week</w:t>
      </w:r>
      <w:proofErr w:type="gramStart"/>
      <w:r w:rsidR="006B23CB">
        <w:t>]  [</w:t>
      </w:r>
      <w:proofErr w:type="gramEnd"/>
      <w:r w:rsidR="00637877">
        <w:t>2</w:t>
      </w:r>
      <w:r w:rsidR="006B23CB">
        <w:t xml:space="preserve"> week</w:t>
      </w:r>
      <w:r w:rsidR="00637877">
        <w:t>s</w:t>
      </w:r>
      <w:r w:rsidR="006B23CB">
        <w:t>]</w:t>
      </w:r>
      <w:r>
        <w:t xml:space="preserve"> before start of </w:t>
      </w:r>
      <w:r w:rsidR="006131E5">
        <w:t xml:space="preserve">installation of </w:t>
      </w:r>
      <w:r w:rsidR="000E6875">
        <w:t>counterflashing</w:t>
      </w:r>
      <w:r w:rsidR="00DE54A7">
        <w:t>.</w:t>
      </w:r>
    </w:p>
    <w:p w:rsidR="004811AA" w:rsidRDefault="004811AA" w:rsidP="004811AA">
      <w:pPr>
        <w:pStyle w:val="SpecHeading4A"/>
      </w:pPr>
      <w:r>
        <w:t xml:space="preserve">Require attendance of parties directly affecting </w:t>
      </w:r>
      <w:r w:rsidR="005F0610">
        <w:t>W</w:t>
      </w:r>
      <w:r>
        <w:t xml:space="preserve">ork of this </w:t>
      </w:r>
      <w:r w:rsidR="005F0610">
        <w:t>S</w:t>
      </w:r>
      <w:r>
        <w:t>ection, including Contractor, Architect, installer, and manufacturer’s representative.</w:t>
      </w:r>
    </w:p>
    <w:p w:rsidR="00F3483D" w:rsidRDefault="004811AA" w:rsidP="004811AA">
      <w:pPr>
        <w:pStyle w:val="SpecHeading4A"/>
      </w:pPr>
      <w:r>
        <w:t xml:space="preserve">Review </w:t>
      </w:r>
      <w:r w:rsidR="00F3483D">
        <w:t>the Following:</w:t>
      </w:r>
    </w:p>
    <w:p w:rsidR="00F3483D" w:rsidRDefault="00F3483D" w:rsidP="00F3483D">
      <w:pPr>
        <w:pStyle w:val="SpecHeading51"/>
      </w:pPr>
      <w:r>
        <w:t>M</w:t>
      </w:r>
      <w:r w:rsidR="004811AA">
        <w:t>aterials</w:t>
      </w:r>
      <w:r>
        <w:t>.</w:t>
      </w:r>
    </w:p>
    <w:p w:rsidR="00F3483D" w:rsidRDefault="00F3483D" w:rsidP="00F3483D">
      <w:pPr>
        <w:pStyle w:val="SpecHeading51"/>
      </w:pPr>
      <w:r>
        <w:t>I</w:t>
      </w:r>
      <w:r w:rsidR="004811AA">
        <w:t>nstallation</w:t>
      </w:r>
      <w:r>
        <w:t>.</w:t>
      </w:r>
    </w:p>
    <w:p w:rsidR="00F3483D" w:rsidRDefault="00F3483D" w:rsidP="00F3483D">
      <w:pPr>
        <w:pStyle w:val="SpecHeading51"/>
      </w:pPr>
      <w:r>
        <w:t>A</w:t>
      </w:r>
      <w:r w:rsidR="004811AA">
        <w:t>djusting</w:t>
      </w:r>
      <w:r>
        <w:t>.</w:t>
      </w:r>
    </w:p>
    <w:p w:rsidR="00F3483D" w:rsidRDefault="00F3483D" w:rsidP="00F3483D">
      <w:pPr>
        <w:pStyle w:val="SpecHeading51"/>
      </w:pPr>
      <w:r>
        <w:t>C</w:t>
      </w:r>
      <w:r w:rsidR="004811AA">
        <w:t>leaning</w:t>
      </w:r>
      <w:r>
        <w:t>.</w:t>
      </w:r>
    </w:p>
    <w:p w:rsidR="00F3483D" w:rsidRDefault="00F3483D" w:rsidP="00F3483D">
      <w:pPr>
        <w:pStyle w:val="SpecHeading51"/>
      </w:pPr>
      <w:r>
        <w:t>P</w:t>
      </w:r>
      <w:r w:rsidR="004811AA">
        <w:t>rotection</w:t>
      </w:r>
      <w:r>
        <w:t>.</w:t>
      </w:r>
    </w:p>
    <w:p w:rsidR="004811AA" w:rsidRPr="00011263" w:rsidRDefault="00F3483D" w:rsidP="00F3483D">
      <w:pPr>
        <w:pStyle w:val="SpecHeading51"/>
      </w:pPr>
      <w:r>
        <w:t>Co</w:t>
      </w:r>
      <w:r w:rsidR="004811AA">
        <w:t xml:space="preserve">ordination with other </w:t>
      </w:r>
      <w:r w:rsidR="00D600C6">
        <w:t>W</w:t>
      </w:r>
      <w:r w:rsidR="004811AA">
        <w:t>ork.</w:t>
      </w:r>
    </w:p>
    <w:p w:rsidR="00AE3D20" w:rsidRDefault="00AE3D20" w:rsidP="00AE3D20">
      <w:pPr>
        <w:pStyle w:val="SpecHeading311"/>
      </w:pPr>
      <w:r>
        <w:t>SUBMITTALS</w:t>
      </w:r>
    </w:p>
    <w:p w:rsidR="00AE3D20" w:rsidRDefault="00966BBA" w:rsidP="00966BBA">
      <w:pPr>
        <w:pStyle w:val="SpecSpecifierNotes0"/>
      </w:pPr>
      <w:r>
        <w:t xml:space="preserve">Specifier Notes:  Edit </w:t>
      </w:r>
      <w:r w:rsidR="00A52BC7">
        <w:t>the S</w:t>
      </w:r>
      <w:r>
        <w:t>ubmittal</w:t>
      </w:r>
      <w:r w:rsidR="00A52BC7">
        <w:t xml:space="preserve">s 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>.  Delete submittals not required.</w:t>
      </w:r>
    </w:p>
    <w:p w:rsidR="00AE3D20" w:rsidRDefault="00AE3D20" w:rsidP="00AE3D20">
      <w:pPr>
        <w:pStyle w:val="SpecHeading4A"/>
      </w:pPr>
      <w:r>
        <w:t xml:space="preserve">Comply with </w:t>
      </w:r>
      <w:r w:rsidR="00F8129C">
        <w:t xml:space="preserve">Division </w:t>
      </w:r>
      <w:r w:rsidR="00583AD1">
        <w:t>0</w:t>
      </w:r>
      <w:r w:rsidR="00F8129C">
        <w:t>1</w:t>
      </w:r>
      <w:r>
        <w:t>.</w:t>
      </w:r>
    </w:p>
    <w:p w:rsidR="00AE3D20" w:rsidRDefault="00AE3D20" w:rsidP="00AE3D20">
      <w:pPr>
        <w:pStyle w:val="SpecHeading4A"/>
      </w:pPr>
      <w:r>
        <w:t>Product Data:  Submit manufacturer’s product data, including</w:t>
      </w:r>
      <w:r w:rsidR="00D16D18">
        <w:t xml:space="preserve"> installation instructions.</w:t>
      </w:r>
    </w:p>
    <w:p w:rsidR="00AE3D20" w:rsidRDefault="00964316" w:rsidP="00964316">
      <w:pPr>
        <w:pStyle w:val="SpecHeading4A"/>
      </w:pPr>
      <w:r>
        <w:t xml:space="preserve">Shop Drawings:  Submit manufacturer’s shop drawings, </w:t>
      </w:r>
      <w:r w:rsidR="003E78B8">
        <w:t xml:space="preserve">including plans, elevations, sections, and details, </w:t>
      </w:r>
      <w:r>
        <w:t>indicating</w:t>
      </w:r>
      <w:r w:rsidR="003E78B8">
        <w:t xml:space="preserve"> dimensions, materials, </w:t>
      </w:r>
      <w:r w:rsidR="0043134B">
        <w:t xml:space="preserve">components, </w:t>
      </w:r>
      <w:r w:rsidR="003E78B8">
        <w:t>fasteners, finish, and accessories.</w:t>
      </w:r>
    </w:p>
    <w:p w:rsidR="00777DF4" w:rsidRDefault="00964316" w:rsidP="00964316">
      <w:pPr>
        <w:pStyle w:val="SpecHeading4A"/>
      </w:pPr>
      <w:r>
        <w:t>Samples:  Submit manufacturer’s sample</w:t>
      </w:r>
      <w:r w:rsidR="008F418A">
        <w:t xml:space="preserve"> of</w:t>
      </w:r>
      <w:r w:rsidR="007435CA">
        <w:t xml:space="preserve"> </w:t>
      </w:r>
      <w:r w:rsidR="00C70144">
        <w:t>counterflashing</w:t>
      </w:r>
      <w:r w:rsidR="007435CA">
        <w:t>.</w:t>
      </w:r>
    </w:p>
    <w:p w:rsidR="00964316" w:rsidRPr="00981EC5" w:rsidRDefault="00777DF4" w:rsidP="00981EC5">
      <w:pPr>
        <w:pStyle w:val="SpecHeading51"/>
      </w:pPr>
      <w:r w:rsidRPr="00981EC5">
        <w:t xml:space="preserve">Sample </w:t>
      </w:r>
      <w:r w:rsidR="00AB44A9">
        <w:t>Length</w:t>
      </w:r>
      <w:r w:rsidRPr="00981EC5">
        <w:t>:  M</w:t>
      </w:r>
      <w:r w:rsidR="008F418A" w:rsidRPr="00981EC5">
        <w:t xml:space="preserve">inimum </w:t>
      </w:r>
      <w:r w:rsidR="008503D0">
        <w:t>5-1/2 inches (140 mm)</w:t>
      </w:r>
      <w:r w:rsidR="00FD19C9" w:rsidRPr="00981EC5">
        <w:t>.</w:t>
      </w:r>
    </w:p>
    <w:p w:rsidR="006478F0" w:rsidRDefault="006478F0" w:rsidP="006478F0">
      <w:pPr>
        <w:pStyle w:val="SpecHeading4A"/>
      </w:pPr>
      <w:r>
        <w:t>Color Samples:  Submit manufacturer’s color samples of counterflashing, consisting of complete color chart representing manufacturer’s full range of available colors.</w:t>
      </w:r>
    </w:p>
    <w:p w:rsidR="00D121F9" w:rsidRPr="00D121F9" w:rsidRDefault="00D121F9" w:rsidP="00D121F9">
      <w:pPr>
        <w:pStyle w:val="SpecSpecifierNotes0"/>
      </w:pPr>
      <w:r>
        <w:t>Specifier Notes:  Include the following sentence as required for the Project.  Delete if not required.</w:t>
      </w:r>
    </w:p>
    <w:p w:rsidR="00D121F9" w:rsidRPr="00D121F9" w:rsidRDefault="00D121F9" w:rsidP="00D121F9">
      <w:pPr>
        <w:pStyle w:val="SpecHeading51"/>
      </w:pPr>
      <w:r>
        <w:t>Submit metal chips of specific colors as requested by the Architect.</w:t>
      </w:r>
    </w:p>
    <w:p w:rsidR="006C4E30" w:rsidRDefault="00C70144" w:rsidP="006C4E30">
      <w:pPr>
        <w:pStyle w:val="SpecHeading4A"/>
      </w:pPr>
      <w:r>
        <w:t>M</w:t>
      </w:r>
      <w:r w:rsidR="006C4E30">
        <w:t>anufacturer’s Certification:  Submit manufacturer’s certification that materials comply with specified requirements and are suitable for intended application.</w:t>
      </w:r>
    </w:p>
    <w:p w:rsidR="00D16D18" w:rsidRDefault="00D16D18" w:rsidP="00D16D18">
      <w:pPr>
        <w:pStyle w:val="SpecHeading4A"/>
      </w:pPr>
      <w:r>
        <w:t>Warranty</w:t>
      </w:r>
      <w:r w:rsidR="00FB6D9B">
        <w:t xml:space="preserve"> Documentation</w:t>
      </w:r>
      <w:r>
        <w:t>:  Submit manufacturer’s standard warranty.</w:t>
      </w:r>
    </w:p>
    <w:p w:rsidR="00964316" w:rsidRDefault="00964316" w:rsidP="00964316">
      <w:pPr>
        <w:pStyle w:val="SpecHeading311"/>
      </w:pPr>
      <w:r>
        <w:lastRenderedPageBreak/>
        <w:t>QUALITY ASSURANCE</w:t>
      </w:r>
    </w:p>
    <w:p w:rsidR="00DF06C2" w:rsidRDefault="00DF06C2" w:rsidP="003976AB">
      <w:pPr>
        <w:pStyle w:val="SpecHeading4A"/>
      </w:pPr>
      <w:r w:rsidRPr="00DF06C2">
        <w:t>Manufacturer’s Qualifications:</w:t>
      </w:r>
      <w:r w:rsidR="000E6875">
        <w:t xml:space="preserve">  </w:t>
      </w:r>
      <w:r w:rsidRPr="00DF06C2">
        <w:t xml:space="preserve">Manufacturer </w:t>
      </w:r>
      <w:r>
        <w:t xml:space="preserve">regularly </w:t>
      </w:r>
      <w:r w:rsidRPr="00DF06C2">
        <w:t>engaged</w:t>
      </w:r>
      <w:r w:rsidR="00814F80">
        <w:t xml:space="preserve"> </w:t>
      </w:r>
      <w:r w:rsidRPr="00DF06C2">
        <w:t xml:space="preserve">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0E6875">
        <w:t xml:space="preserve">counterflashing </w:t>
      </w:r>
      <w:r w:rsidRPr="00DF06C2">
        <w:t>of similar type to that specified</w:t>
      </w:r>
      <w:r w:rsidR="00814F80">
        <w:t xml:space="preserve"> for a minimum of </w:t>
      </w:r>
      <w:r w:rsidR="000E6875">
        <w:t xml:space="preserve">10 </w:t>
      </w:r>
      <w:r w:rsidR="00814F80">
        <w:t>years</w:t>
      </w:r>
      <w:r w:rsidRPr="00DF06C2">
        <w:t>.</w:t>
      </w:r>
    </w:p>
    <w:p w:rsidR="00E40776" w:rsidRPr="00DF06C2" w:rsidRDefault="00E40776" w:rsidP="00E40776">
      <w:pPr>
        <w:pStyle w:val="SpecHeading4A"/>
      </w:pPr>
      <w:r w:rsidRPr="00DF06C2">
        <w:t>Installer's Qualifications:</w:t>
      </w:r>
    </w:p>
    <w:p w:rsidR="00E40776" w:rsidRPr="006B5694" w:rsidRDefault="00E40776" w:rsidP="006B5694">
      <w:pPr>
        <w:pStyle w:val="SpecHeading51"/>
      </w:pPr>
      <w:r w:rsidRPr="006B5694">
        <w:t xml:space="preserve">Installer regularly engaged in installation of </w:t>
      </w:r>
      <w:r w:rsidR="00106BD6" w:rsidRPr="006B5694">
        <w:t xml:space="preserve">counterflashing </w:t>
      </w:r>
      <w:r w:rsidRPr="006B5694">
        <w:t>of similar type to that specified for a minimum of 5 years.</w:t>
      </w:r>
    </w:p>
    <w:p w:rsidR="00E40776" w:rsidRPr="006B5694" w:rsidRDefault="00E40776" w:rsidP="006B5694">
      <w:pPr>
        <w:pStyle w:val="SpecHeading51"/>
      </w:pPr>
      <w:r w:rsidRPr="006B5694">
        <w:t xml:space="preserve">Use persons trained for installation of </w:t>
      </w:r>
      <w:r w:rsidR="00106BD6" w:rsidRPr="006B5694">
        <w:t>counterflashing</w:t>
      </w:r>
      <w:r w:rsidR="006B5694" w:rsidRPr="006B5694">
        <w:t xml:space="preserve"> following manufacturer’s installation instructions</w:t>
      </w:r>
      <w:r w:rsidRPr="006B5694">
        <w:t>.</w:t>
      </w:r>
    </w:p>
    <w:p w:rsidR="00964316" w:rsidRDefault="00914FE2" w:rsidP="00964316">
      <w:pPr>
        <w:pStyle w:val="SpecHeading311"/>
      </w:pPr>
      <w:r>
        <w:t>DELIVERY, STORAGE, AND HANDLING</w:t>
      </w:r>
    </w:p>
    <w:p w:rsidR="00914FE2" w:rsidRDefault="00914FE2" w:rsidP="00914FE2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packaging.</w:t>
      </w:r>
    </w:p>
    <w:p w:rsidR="003976AB" w:rsidRDefault="00F927D7" w:rsidP="00F927D7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:rsidR="00F927D7" w:rsidRDefault="00F927D7" w:rsidP="00F93AEF">
      <w:pPr>
        <w:pStyle w:val="SpecHeading51"/>
      </w:pPr>
      <w:r>
        <w:t xml:space="preserve">Store </w:t>
      </w:r>
      <w:r w:rsidR="00FB6D9B">
        <w:t xml:space="preserve">and handle </w:t>
      </w:r>
      <w:r>
        <w:t>materials in accordance with manufacturer’s instructions.</w:t>
      </w:r>
    </w:p>
    <w:p w:rsidR="00F93AEF" w:rsidRDefault="006D5600" w:rsidP="00F93AEF">
      <w:pPr>
        <w:pStyle w:val="SpecHeading51"/>
      </w:pPr>
      <w:r>
        <w:t>Keep materials in manufacturer’s original, unopened containers and packaging until installation.</w:t>
      </w:r>
    </w:p>
    <w:p w:rsidR="003976AB" w:rsidRDefault="003976AB" w:rsidP="00F93AEF">
      <w:pPr>
        <w:pStyle w:val="SpecHeading51"/>
      </w:pPr>
      <w:r>
        <w:t>Store materials in clean, dry area indoors.</w:t>
      </w:r>
    </w:p>
    <w:p w:rsidR="007D13A6" w:rsidRPr="007D13A6" w:rsidRDefault="00BF1560" w:rsidP="007D13A6">
      <w:pPr>
        <w:pStyle w:val="SpecHeading51"/>
      </w:pPr>
      <w:r w:rsidRPr="007D13A6">
        <w:t>Do not store materials directly on floor</w:t>
      </w:r>
      <w:r w:rsidR="00106BD6">
        <w:t xml:space="preserve"> or ground</w:t>
      </w:r>
      <w:r w:rsidR="007D13A6" w:rsidRPr="007D13A6">
        <w:t>.</w:t>
      </w:r>
    </w:p>
    <w:p w:rsidR="00F927D7" w:rsidRDefault="00F927D7" w:rsidP="00B11FBE">
      <w:pPr>
        <w:pStyle w:val="SpecHeading51"/>
      </w:pPr>
      <w:r>
        <w:t xml:space="preserve">Protect materials </w:t>
      </w:r>
      <w:r w:rsidR="00696CA1">
        <w:t xml:space="preserve">and finish </w:t>
      </w:r>
      <w:r>
        <w:t xml:space="preserve">during </w:t>
      </w:r>
      <w:r w:rsidR="00B11FBE">
        <w:t xml:space="preserve">storage, </w:t>
      </w:r>
      <w:r>
        <w:t>handling</w:t>
      </w:r>
      <w:r w:rsidR="00B11FBE">
        <w:t>,</w:t>
      </w:r>
      <w:r>
        <w:t xml:space="preserve"> </w:t>
      </w:r>
      <w:r w:rsidR="00D16D18">
        <w:t xml:space="preserve">and installation </w:t>
      </w:r>
      <w:r>
        <w:t>to prevent damage.</w:t>
      </w:r>
    </w:p>
    <w:p w:rsidR="00F927D7" w:rsidRDefault="00F927D7" w:rsidP="00F927D7">
      <w:pPr>
        <w:pStyle w:val="SpecHeading311"/>
      </w:pPr>
      <w:r>
        <w:t>WARRANTY</w:t>
      </w:r>
    </w:p>
    <w:p w:rsidR="008B4ABE" w:rsidRPr="008B4ABE" w:rsidRDefault="008B4ABE" w:rsidP="008B4ABE">
      <w:pPr>
        <w:pStyle w:val="SpecSpecifierNotes0"/>
      </w:pPr>
      <w:r>
        <w:t xml:space="preserve">Specifier Notes:  </w:t>
      </w:r>
      <w:r w:rsidR="00510E79">
        <w:t xml:space="preserve">In addition to the limited 30-year </w:t>
      </w:r>
      <w:r w:rsidR="00C119BB">
        <w:t xml:space="preserve">finish </w:t>
      </w:r>
      <w:r w:rsidR="00510E79">
        <w:t xml:space="preserve">warranty, other </w:t>
      </w:r>
      <w:r w:rsidR="00C119BB">
        <w:t xml:space="preserve">finish </w:t>
      </w:r>
      <w:r w:rsidR="009B23CC">
        <w:t>warranty periods are available</w:t>
      </w:r>
      <w:r w:rsidR="00B97D9E">
        <w:t xml:space="preserve">.  </w:t>
      </w:r>
      <w:proofErr w:type="gramStart"/>
      <w:r>
        <w:t xml:space="preserve">Consult Metal-Era, Inc. </w:t>
      </w:r>
      <w:r w:rsidR="009B23CC">
        <w:t>for warrant</w:t>
      </w:r>
      <w:r w:rsidR="00510E79">
        <w:t>y</w:t>
      </w:r>
      <w:r w:rsidR="009B23CC">
        <w:t xml:space="preserve"> period information</w:t>
      </w:r>
      <w:r w:rsidR="001E6113">
        <w:t xml:space="preserve"> for custom post-coated Kynar 500 colors and for anodized finishes</w:t>
      </w:r>
      <w:r w:rsidR="009B23CC">
        <w:t>.</w:t>
      </w:r>
      <w:proofErr w:type="gramEnd"/>
    </w:p>
    <w:p w:rsidR="00672BA3" w:rsidRPr="00274AD1" w:rsidRDefault="009B57FB" w:rsidP="00274AD1">
      <w:pPr>
        <w:pStyle w:val="SpecHeading4A"/>
      </w:pPr>
      <w:r w:rsidRPr="00274AD1">
        <w:t>Warranty Period, Product:  5-year workmanship warranty covering replacement or repair of products that are defective in material or workmanship.</w:t>
      </w:r>
    </w:p>
    <w:p w:rsidR="00F927D7" w:rsidRPr="00274AD1" w:rsidRDefault="00DD738A" w:rsidP="00274AD1">
      <w:pPr>
        <w:pStyle w:val="SpecHeading4A"/>
      </w:pPr>
      <w:r w:rsidRPr="00274AD1">
        <w:t>Warranty Period</w:t>
      </w:r>
      <w:r w:rsidR="00C119BB" w:rsidRPr="00274AD1">
        <w:t>, Finish</w:t>
      </w:r>
      <w:r w:rsidRPr="00274AD1">
        <w:t>:</w:t>
      </w:r>
      <w:r w:rsidR="008B4ABE" w:rsidRPr="00274AD1">
        <w:t xml:space="preserve">  Limited 30-year warranty </w:t>
      </w:r>
      <w:r w:rsidR="00A234FC" w:rsidRPr="00274AD1">
        <w:t xml:space="preserve">for </w:t>
      </w:r>
      <w:r w:rsidR="008B4ABE" w:rsidRPr="00274AD1">
        <w:t>prefinished coil-coated steel and aluminum coated with Kynar 500 standard colors</w:t>
      </w:r>
      <w:r w:rsidR="00A234FC" w:rsidRPr="00274AD1">
        <w:t xml:space="preserve"> covering fade, chalk, and film integ</w:t>
      </w:r>
      <w:r w:rsidR="00C119BB" w:rsidRPr="00274AD1">
        <w:t>r</w:t>
      </w:r>
      <w:r w:rsidR="00A234FC" w:rsidRPr="00274AD1">
        <w:t>ity</w:t>
      </w:r>
      <w:r w:rsidR="008B4ABE" w:rsidRPr="00274AD1">
        <w:t>.</w:t>
      </w:r>
    </w:p>
    <w:p w:rsidR="008D2910" w:rsidRDefault="008D2910" w:rsidP="008D2910">
      <w:pPr>
        <w:pStyle w:val="SpecHeading2Part1"/>
      </w:pPr>
      <w:r>
        <w:t>PRODUCTS</w:t>
      </w:r>
    </w:p>
    <w:p w:rsidR="008D2910" w:rsidRDefault="008D2910" w:rsidP="008D2910">
      <w:pPr>
        <w:pStyle w:val="SpecHeading311"/>
      </w:pPr>
      <w:r>
        <w:t>MANUFACTURER</w:t>
      </w:r>
      <w:r w:rsidR="00695736">
        <w:t>S</w:t>
      </w:r>
    </w:p>
    <w:p w:rsidR="008D2910" w:rsidRDefault="00777DF4" w:rsidP="00215475">
      <w:pPr>
        <w:pStyle w:val="SpecHeading4A"/>
      </w:pPr>
      <w:r>
        <w:t>Manufacturer:</w:t>
      </w:r>
      <w:r w:rsidR="00215475">
        <w:t xml:space="preserve">  Metal-Era, Inc., 1600 Airport Road, Waukesha, Wisconsin 53188.  Phone 800-558-2162.  Fax 800-373-9156.  </w:t>
      </w:r>
      <w:hyperlink r:id="rId11" w:history="1">
        <w:r w:rsidR="00215475" w:rsidRPr="00215475">
          <w:rPr>
            <w:rStyle w:val="Hyperlink"/>
            <w:szCs w:val="24"/>
          </w:rPr>
          <w:t>www.metalera.com</w:t>
        </w:r>
      </w:hyperlink>
      <w:r w:rsidR="00215475">
        <w:t>.  info@metalera.com.</w:t>
      </w:r>
    </w:p>
    <w:p w:rsidR="00695736" w:rsidRDefault="00695736" w:rsidP="00695736">
      <w:pPr>
        <w:pStyle w:val="SpecSpecifierNotes0"/>
      </w:pPr>
      <w:r>
        <w:t>Specifier Notes:  Specify if substitutions will be permitted.</w:t>
      </w:r>
    </w:p>
    <w:p w:rsidR="00A84FD7" w:rsidRDefault="00A84FD7" w:rsidP="00A84FD7">
      <w:pPr>
        <w:pStyle w:val="SpecHeading4A"/>
      </w:pPr>
      <w:r>
        <w:t xml:space="preserve">Substitutions:  </w:t>
      </w:r>
      <w:r w:rsidR="00695736">
        <w:t>[</w:t>
      </w:r>
      <w:r>
        <w:t>Not permitted</w:t>
      </w:r>
      <w:proofErr w:type="gramStart"/>
      <w:r w:rsidR="00695736">
        <w:t>]  [</w:t>
      </w:r>
      <w:proofErr w:type="gramEnd"/>
      <w:r w:rsidR="00583AD1">
        <w:t xml:space="preserve">Comply with </w:t>
      </w:r>
      <w:r w:rsidR="001B5128">
        <w:t xml:space="preserve">Division </w:t>
      </w:r>
      <w:r w:rsidR="00583AD1">
        <w:t>0</w:t>
      </w:r>
      <w:r w:rsidR="001B5128">
        <w:t>1]</w:t>
      </w:r>
      <w:r>
        <w:t>.</w:t>
      </w:r>
    </w:p>
    <w:p w:rsidR="00212B4B" w:rsidRDefault="00212B4B" w:rsidP="00212B4B">
      <w:pPr>
        <w:pStyle w:val="SpecHeading311"/>
      </w:pPr>
      <w:r>
        <w:lastRenderedPageBreak/>
        <w:t>MANUFACTURED COUNTERFLASHING SYSTEMS</w:t>
      </w:r>
    </w:p>
    <w:p w:rsidR="00212B4B" w:rsidRDefault="00212B4B" w:rsidP="00212B4B">
      <w:pPr>
        <w:pStyle w:val="SpecSpecifierNotes0"/>
      </w:pPr>
      <w:r>
        <w:t xml:space="preserve">Specifier Notes:  Specify </w:t>
      </w:r>
      <w:r w:rsidR="00AC27BC">
        <w:t xml:space="preserve">Metal-Era, Inc. </w:t>
      </w:r>
      <w:r>
        <w:t xml:space="preserve">counterflashing </w:t>
      </w:r>
      <w:r w:rsidR="00AC27BC">
        <w:t xml:space="preserve">version </w:t>
      </w:r>
      <w:r>
        <w:t xml:space="preserve">as required for the Project.  Delete counterflashing </w:t>
      </w:r>
      <w:r w:rsidR="00AC27BC">
        <w:t xml:space="preserve">versions </w:t>
      </w:r>
      <w:r>
        <w:t>no</w:t>
      </w:r>
      <w:r w:rsidR="000F543A">
        <w:t>t</w:t>
      </w:r>
      <w:r>
        <w:t xml:space="preserve"> required.</w:t>
      </w:r>
    </w:p>
    <w:p w:rsidR="000F543A" w:rsidRDefault="000F543A" w:rsidP="00212B4B">
      <w:pPr>
        <w:pStyle w:val="SpecSpecifierNotes0"/>
      </w:pPr>
      <w:proofErr w:type="gramStart"/>
      <w:r>
        <w:t>Consult Metal-Era, Inc. for custom capabilities.</w:t>
      </w:r>
      <w:proofErr w:type="gramEnd"/>
    </w:p>
    <w:p w:rsidR="00212B4B" w:rsidRPr="002E239F" w:rsidRDefault="00212B4B" w:rsidP="002E239F">
      <w:pPr>
        <w:pStyle w:val="SpecHeading4A"/>
      </w:pPr>
      <w:r w:rsidRPr="002E239F">
        <w:t xml:space="preserve">Counterflashing:  </w:t>
      </w:r>
      <w:r w:rsidR="00F65F80">
        <w:t xml:space="preserve">Metal-Era “Counter-Flash” </w:t>
      </w:r>
      <w:r w:rsidRPr="002E239F">
        <w:t>1</w:t>
      </w:r>
      <w:r w:rsidR="00F61B30" w:rsidRPr="002E239F">
        <w:t>-</w:t>
      </w:r>
      <w:r w:rsidRPr="002E239F">
        <w:t>piece counterflashing, reglet version.</w:t>
      </w:r>
    </w:p>
    <w:p w:rsidR="000E6AF9" w:rsidRPr="000E6AF9" w:rsidRDefault="000E6AF9" w:rsidP="000E6AF9">
      <w:pPr>
        <w:pStyle w:val="SpecHeading51"/>
      </w:pPr>
      <w:r>
        <w:t>Provides watertight termination at leading edge of roofing material.</w:t>
      </w:r>
    </w:p>
    <w:p w:rsidR="002A6F7F" w:rsidRDefault="00F61B30" w:rsidP="002A6F7F">
      <w:pPr>
        <w:pStyle w:val="SpecSpecifierNotes0"/>
      </w:pPr>
      <w:r>
        <w:t>Specifier Notes:  Specify model.  Delete model not required.</w:t>
      </w:r>
    </w:p>
    <w:p w:rsidR="002A6F7F" w:rsidRPr="002A6F7F" w:rsidRDefault="002A6F7F" w:rsidP="00F61B30">
      <w:pPr>
        <w:pStyle w:val="SpecHeading51"/>
      </w:pPr>
      <w:r>
        <w:t>Model:  [CFR-375</w:t>
      </w:r>
      <w:r w:rsidR="00F65F80">
        <w:t>, 3-3/4-inch (95-mm) face height</w:t>
      </w:r>
      <w:proofErr w:type="gramStart"/>
      <w:r>
        <w:t>]  [</w:t>
      </w:r>
      <w:proofErr w:type="gramEnd"/>
      <w:r>
        <w:t>CFR-525</w:t>
      </w:r>
      <w:r w:rsidR="00F65F80">
        <w:t>, 5-1/4-inch (133-mm) face height</w:t>
      </w:r>
      <w:r w:rsidR="00F61B30">
        <w:t>].</w:t>
      </w:r>
    </w:p>
    <w:p w:rsidR="00212B4B" w:rsidRPr="00212B4B" w:rsidRDefault="002A6F7F" w:rsidP="00212B4B">
      <w:pPr>
        <w:pStyle w:val="SpecSpecifierNotes0"/>
      </w:pPr>
      <w:r>
        <w:t xml:space="preserve">Specifier Notes:  Specify material.  Delete materials not required.  </w:t>
      </w:r>
      <w:proofErr w:type="gramStart"/>
      <w:r>
        <w:t xml:space="preserve">Consult Metal-Era, Inc. for </w:t>
      </w:r>
      <w:r w:rsidR="00DF18CE">
        <w:t>information regarding other materials.</w:t>
      </w:r>
      <w:proofErr w:type="gramEnd"/>
    </w:p>
    <w:p w:rsidR="00212B4B" w:rsidRDefault="00212B4B" w:rsidP="00F61B30">
      <w:pPr>
        <w:pStyle w:val="SpecHeading51"/>
      </w:pPr>
      <w:r>
        <w:t xml:space="preserve">Material:  [24-gauge </w:t>
      </w:r>
      <w:r w:rsidR="002A6F7F">
        <w:t>(0.65-mm) galvanized s</w:t>
      </w:r>
      <w:r>
        <w:t>teel</w:t>
      </w:r>
      <w:proofErr w:type="gramStart"/>
      <w:r>
        <w:t>]  [</w:t>
      </w:r>
      <w:proofErr w:type="gramEnd"/>
      <w:r>
        <w:t xml:space="preserve">0.040-inch </w:t>
      </w:r>
      <w:r w:rsidR="002A6F7F">
        <w:t xml:space="preserve">(1.01-mm) </w:t>
      </w:r>
      <w:r>
        <w:t xml:space="preserve">aluminum]  [0.050-inch </w:t>
      </w:r>
      <w:r w:rsidR="002A6F7F">
        <w:t xml:space="preserve">(1.27-mm) </w:t>
      </w:r>
      <w:r>
        <w:t xml:space="preserve">aluminum]  [0.063-inch </w:t>
      </w:r>
      <w:r w:rsidR="002A6F7F">
        <w:t xml:space="preserve">(1.60-mm) </w:t>
      </w:r>
      <w:r>
        <w:t>aluminum]</w:t>
      </w:r>
      <w:r w:rsidR="00AC27BC">
        <w:t xml:space="preserve">  [____________].</w:t>
      </w:r>
    </w:p>
    <w:p w:rsidR="002A6F7F" w:rsidRDefault="009B6B49" w:rsidP="002A6F7F">
      <w:pPr>
        <w:pStyle w:val="SpecSpecifierNotes0"/>
      </w:pPr>
      <w:r>
        <w:t xml:space="preserve">Specifier Notes:  </w:t>
      </w:r>
      <w:r w:rsidR="00AC27BC">
        <w:t xml:space="preserve">Specify finish.  Delete finish not required.  </w:t>
      </w:r>
      <w:r w:rsidR="001A364D">
        <w:t>Consult Metal-Era, Inc. for description of the finishes available for each material and for information regarding other finishes.</w:t>
      </w:r>
    </w:p>
    <w:p w:rsidR="00212B4B" w:rsidRDefault="002A6F7F" w:rsidP="009B6B49">
      <w:pPr>
        <w:pStyle w:val="SpecHeading51"/>
      </w:pPr>
      <w:r>
        <w:t>Finish:  [</w:t>
      </w:r>
      <w:r w:rsidR="00614E18">
        <w:t>Hylar 5000/</w:t>
      </w:r>
      <w:r w:rsidR="00F05508">
        <w:t>Kynar 500</w:t>
      </w:r>
      <w:proofErr w:type="gramStart"/>
      <w:r w:rsidR="00F05508">
        <w:t>]  [</w:t>
      </w:r>
      <w:proofErr w:type="gramEnd"/>
      <w:r w:rsidR="00BF2DC2">
        <w:t xml:space="preserve">Coil </w:t>
      </w:r>
      <w:r w:rsidR="00F05508">
        <w:t>anodized]</w:t>
      </w:r>
      <w:r w:rsidR="00BF2DC2">
        <w:t xml:space="preserve">  [____________].</w:t>
      </w:r>
    </w:p>
    <w:p w:rsidR="00212B4B" w:rsidRDefault="009B6B49" w:rsidP="009B6B49">
      <w:pPr>
        <w:pStyle w:val="SpecSpecifierNotes0"/>
      </w:pPr>
      <w:r>
        <w:t>Specifier Notes:</w:t>
      </w:r>
      <w:r w:rsidR="00AC27BC" w:rsidRPr="00AC27BC">
        <w:t xml:space="preserve"> </w:t>
      </w:r>
      <w:r w:rsidR="00AC27BC">
        <w:t xml:space="preserve">Specify color.  </w:t>
      </w:r>
      <w:proofErr w:type="gramStart"/>
      <w:r w:rsidR="00AC27BC">
        <w:t>Consult Metal-Era, Inc. for standard and custom colors.</w:t>
      </w:r>
      <w:proofErr w:type="gramEnd"/>
    </w:p>
    <w:p w:rsidR="00212B4B" w:rsidRDefault="009B6B49" w:rsidP="009B6B49">
      <w:pPr>
        <w:pStyle w:val="SpecHeading51"/>
      </w:pPr>
      <w:r>
        <w:t>Color:</w:t>
      </w:r>
      <w:r w:rsidR="00AC27BC">
        <w:t xml:space="preserve">  ____________.</w:t>
      </w:r>
    </w:p>
    <w:p w:rsidR="00614E18" w:rsidRDefault="00F05508" w:rsidP="00F05508">
      <w:pPr>
        <w:pStyle w:val="SpecHeading51"/>
      </w:pPr>
      <w:r>
        <w:t>Formed Lengths:  12’-0”</w:t>
      </w:r>
      <w:r w:rsidR="003919F7">
        <w:t xml:space="preserve"> (</w:t>
      </w:r>
      <w:r w:rsidR="00DF18CE">
        <w:t>3.65 m)</w:t>
      </w:r>
      <w:r w:rsidR="00614E18">
        <w:t>.</w:t>
      </w:r>
    </w:p>
    <w:p w:rsidR="00466D7E" w:rsidRDefault="00466D7E" w:rsidP="00466D7E">
      <w:pPr>
        <w:pStyle w:val="SpecHeading51"/>
      </w:pPr>
      <w:r>
        <w:t xml:space="preserve">Slotted </w:t>
      </w:r>
      <w:r w:rsidR="00E03255">
        <w:t xml:space="preserve">Fastening </w:t>
      </w:r>
      <w:r>
        <w:t>Holes:  12 inches (305 mm) on center.</w:t>
      </w:r>
    </w:p>
    <w:p w:rsidR="00D24479" w:rsidRPr="00D24479" w:rsidRDefault="00D24479" w:rsidP="00D24479">
      <w:pPr>
        <w:pStyle w:val="SpecHeading51"/>
      </w:pPr>
      <w:r>
        <w:t>Prenotched Lap Joints:  3 inches (76 mm).</w:t>
      </w:r>
    </w:p>
    <w:p w:rsidR="000E6AF9" w:rsidRPr="002E239F" w:rsidRDefault="000E6AF9" w:rsidP="002E239F">
      <w:pPr>
        <w:pStyle w:val="SpecHeading4A"/>
      </w:pPr>
      <w:r w:rsidRPr="002E239F">
        <w:t xml:space="preserve">Counterflashing:  </w:t>
      </w:r>
      <w:r w:rsidR="0038127A">
        <w:t xml:space="preserve">Metal-Era “Counter-Flash” </w:t>
      </w:r>
      <w:r w:rsidRPr="002E239F">
        <w:t>2-piece counterflashing, reglet version</w:t>
      </w:r>
      <w:r w:rsidR="00C231E7">
        <w:t>.</w:t>
      </w:r>
    </w:p>
    <w:p w:rsidR="000E6AF9" w:rsidRDefault="000E6AF9" w:rsidP="00ED2DD7">
      <w:pPr>
        <w:pStyle w:val="SpecHeading51"/>
      </w:pPr>
      <w:r w:rsidRPr="00ED2DD7">
        <w:t>Provides watertight termination at leading edge of roofing material.</w:t>
      </w:r>
    </w:p>
    <w:p w:rsidR="00ED2DD7" w:rsidRPr="00ED2DD7" w:rsidRDefault="00ED2DD7" w:rsidP="00ED2DD7">
      <w:pPr>
        <w:pStyle w:val="SpecSpecifierNotes0"/>
      </w:pPr>
      <w:r>
        <w:t>Specifier Notes:  Specify model.  Delete models not required.</w:t>
      </w:r>
    </w:p>
    <w:p w:rsidR="00ED2DD7" w:rsidRPr="00ED2DD7" w:rsidRDefault="00ED2DD7" w:rsidP="00ED2DD7">
      <w:pPr>
        <w:pStyle w:val="SpecHeading51"/>
      </w:pPr>
      <w:r w:rsidRPr="00ED2DD7">
        <w:t>Model:  [CFR2-350R, 3-1/2-inch (89-mm) face height</w:t>
      </w:r>
      <w:proofErr w:type="gramStart"/>
      <w:r w:rsidRPr="00ED2DD7">
        <w:t>]  [</w:t>
      </w:r>
      <w:proofErr w:type="gramEnd"/>
      <w:r w:rsidRPr="00ED2DD7">
        <w:t>CFR2-400R, 4-inch (102-mm) face height]  [CFR2-500R, 5-inch (127-mm) face height].</w:t>
      </w:r>
    </w:p>
    <w:p w:rsidR="000E6AF9" w:rsidRPr="00212B4B" w:rsidRDefault="000E6AF9" w:rsidP="000E6AF9">
      <w:pPr>
        <w:pStyle w:val="SpecSpecifierNotes0"/>
      </w:pPr>
      <w:r>
        <w:lastRenderedPageBreak/>
        <w:t xml:space="preserve">Specifier Notes:  Specify material.  Delete materials not required.  </w:t>
      </w:r>
      <w:proofErr w:type="gramStart"/>
      <w:r>
        <w:t>Consult Metal-Era, Inc. for information regarding other materials.</w:t>
      </w:r>
      <w:proofErr w:type="gramEnd"/>
    </w:p>
    <w:p w:rsidR="000E6AF9" w:rsidRDefault="000E6AF9" w:rsidP="000E6AF9">
      <w:pPr>
        <w:pStyle w:val="SpecHeading51"/>
      </w:pPr>
      <w:r>
        <w:t>Material:  [24-gauge (0.65-mm) galvanized steel</w:t>
      </w:r>
      <w:proofErr w:type="gramStart"/>
      <w:r>
        <w:t>]  [</w:t>
      </w:r>
      <w:proofErr w:type="gramEnd"/>
      <w:r>
        <w:t>0.040-inch (1.01-mm) aluminum]  [0.050-inch (1.27-mm) aluminum]  [____________].</w:t>
      </w:r>
    </w:p>
    <w:p w:rsidR="000E6AF9" w:rsidRDefault="000E6AF9" w:rsidP="000E6AF9">
      <w:pPr>
        <w:pStyle w:val="SpecSpecifierNotes0"/>
      </w:pPr>
      <w:r>
        <w:t>Specifier Notes:  Specify finish.  Delete finish not required.  Consult Metal-Era, Inc. for description of the finishes available for each material and for information regarding other finishes.</w:t>
      </w:r>
    </w:p>
    <w:p w:rsidR="000E6AF9" w:rsidRDefault="000E6AF9" w:rsidP="000E6AF9">
      <w:pPr>
        <w:pStyle w:val="SpecHeading51"/>
      </w:pPr>
      <w:r>
        <w:t>Finish:  [Hylar 5000/Kynar 500</w:t>
      </w:r>
      <w:proofErr w:type="gramStart"/>
      <w:r>
        <w:t>]  [</w:t>
      </w:r>
      <w:proofErr w:type="gramEnd"/>
      <w:r>
        <w:t>Coil anodized]  [____________].</w:t>
      </w:r>
    </w:p>
    <w:p w:rsidR="000E6AF9" w:rsidRDefault="000E6AF9" w:rsidP="000E6AF9">
      <w:pPr>
        <w:pStyle w:val="SpecSpecifierNotes0"/>
      </w:pPr>
      <w:r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0E6AF9" w:rsidRDefault="000E6AF9" w:rsidP="000E6AF9">
      <w:pPr>
        <w:pStyle w:val="SpecHeading51"/>
      </w:pPr>
      <w:r>
        <w:t>Color:  ____________.</w:t>
      </w:r>
    </w:p>
    <w:p w:rsidR="00D24479" w:rsidRDefault="00D24479" w:rsidP="00D24479">
      <w:pPr>
        <w:pStyle w:val="SpecHeading51"/>
      </w:pPr>
      <w:r>
        <w:t>Formed Lengths:  12’-0” (3.65 m).</w:t>
      </w:r>
    </w:p>
    <w:p w:rsidR="00466D7E" w:rsidRDefault="00466D7E" w:rsidP="00466D7E">
      <w:pPr>
        <w:pStyle w:val="SpecHeading51"/>
      </w:pPr>
      <w:r>
        <w:t xml:space="preserve">Slotted </w:t>
      </w:r>
      <w:r w:rsidR="00E03255">
        <w:t xml:space="preserve">Fastening </w:t>
      </w:r>
      <w:r>
        <w:t>Holes:  12 inches (305 mm) on center.</w:t>
      </w:r>
    </w:p>
    <w:p w:rsidR="00D24479" w:rsidRPr="00D24479" w:rsidRDefault="00D24479" w:rsidP="00D24479">
      <w:pPr>
        <w:pStyle w:val="SpecHeading51"/>
      </w:pPr>
      <w:r>
        <w:t>Prenotched Lap Joints:  3 inches (76 mm).</w:t>
      </w:r>
    </w:p>
    <w:p w:rsidR="00476674" w:rsidRPr="002E239F" w:rsidRDefault="00476674" w:rsidP="00476674">
      <w:pPr>
        <w:pStyle w:val="SpecHeading4A"/>
      </w:pPr>
      <w:r w:rsidRPr="002E239F">
        <w:t xml:space="preserve">Counterflashing:  </w:t>
      </w:r>
      <w:r w:rsidR="008E6719">
        <w:t xml:space="preserve">Metal-Era “Counter-Flash” </w:t>
      </w:r>
      <w:r w:rsidRPr="002E239F">
        <w:t xml:space="preserve">1-piece counterflashing, </w:t>
      </w:r>
      <w:r w:rsidR="00F12492">
        <w:t xml:space="preserve">surface-mounted </w:t>
      </w:r>
      <w:r w:rsidRPr="002E239F">
        <w:t>version</w:t>
      </w:r>
      <w:r w:rsidR="00C231E7">
        <w:t>.</w:t>
      </w:r>
    </w:p>
    <w:p w:rsidR="00476674" w:rsidRPr="000E6AF9" w:rsidRDefault="00476674" w:rsidP="00476674">
      <w:pPr>
        <w:pStyle w:val="SpecHeading51"/>
      </w:pPr>
      <w:r>
        <w:t>Provides watertight termination at leading edge of roofing material.</w:t>
      </w:r>
    </w:p>
    <w:p w:rsidR="00476674" w:rsidRDefault="00476674" w:rsidP="00476674">
      <w:pPr>
        <w:pStyle w:val="SpecSpecifierNotes0"/>
      </w:pPr>
      <w:r>
        <w:t>Specifier Notes:  Specify model.  Delete model not required.</w:t>
      </w:r>
    </w:p>
    <w:p w:rsidR="00476674" w:rsidRDefault="00476674" w:rsidP="00476674">
      <w:pPr>
        <w:pStyle w:val="SpecHeading51"/>
      </w:pPr>
      <w:r>
        <w:t>Model:  [CF</w:t>
      </w:r>
      <w:r w:rsidR="00F12492">
        <w:t>W</w:t>
      </w:r>
      <w:r>
        <w:t>-375</w:t>
      </w:r>
      <w:r w:rsidR="007E73A5">
        <w:t>, 3-3/4-inch (95-mm) face height</w:t>
      </w:r>
      <w:proofErr w:type="gramStart"/>
      <w:r>
        <w:t>]  [</w:t>
      </w:r>
      <w:proofErr w:type="gramEnd"/>
      <w:r>
        <w:t>CF</w:t>
      </w:r>
      <w:r w:rsidR="00F12492">
        <w:t>W</w:t>
      </w:r>
      <w:r>
        <w:t>-5</w:t>
      </w:r>
      <w:r w:rsidR="00F12492">
        <w:t>62</w:t>
      </w:r>
      <w:r w:rsidR="007E73A5">
        <w:t>, 5-5/8-inch (143-mm) face height</w:t>
      </w:r>
      <w:r>
        <w:t>].</w:t>
      </w:r>
    </w:p>
    <w:p w:rsidR="00476674" w:rsidRPr="00212B4B" w:rsidRDefault="00476674" w:rsidP="00476674">
      <w:pPr>
        <w:pStyle w:val="SpecSpecifierNotes0"/>
      </w:pPr>
      <w:r>
        <w:t xml:space="preserve">Specifier Notes:  Specify material.  Delete materials not required.  </w:t>
      </w:r>
      <w:proofErr w:type="gramStart"/>
      <w:r>
        <w:t>Consult Metal-Era, Inc. for information regarding other materials.</w:t>
      </w:r>
      <w:proofErr w:type="gramEnd"/>
    </w:p>
    <w:p w:rsidR="00476674" w:rsidRDefault="00476674" w:rsidP="00476674">
      <w:pPr>
        <w:pStyle w:val="SpecHeading51"/>
      </w:pPr>
      <w:r>
        <w:t>Material:  [24-gauge (0.65-mm) galvanized steel</w:t>
      </w:r>
      <w:proofErr w:type="gramStart"/>
      <w:r>
        <w:t>]  [</w:t>
      </w:r>
      <w:proofErr w:type="gramEnd"/>
      <w:r>
        <w:t>0.040-inch (1.01-mm) aluminum]  [0.050-inch (1.27-mm) aluminum]  [0.063-inch (1.60-mm) aluminum]  [____________].</w:t>
      </w:r>
    </w:p>
    <w:p w:rsidR="00476674" w:rsidRDefault="00476674" w:rsidP="00476674">
      <w:pPr>
        <w:pStyle w:val="SpecSpecifierNotes0"/>
      </w:pPr>
      <w:r>
        <w:t>Specifier Notes:  Specify finish.  Delete finish not required.  Consult Metal-Era, Inc. for description of the finishes available for each material and for information regarding other finishes.</w:t>
      </w:r>
    </w:p>
    <w:p w:rsidR="00476674" w:rsidRDefault="00476674" w:rsidP="00476674">
      <w:pPr>
        <w:pStyle w:val="SpecHeading51"/>
      </w:pPr>
      <w:r>
        <w:t>Finish:  [Hylar 5000/Kynar 500</w:t>
      </w:r>
      <w:proofErr w:type="gramStart"/>
      <w:r>
        <w:t>]  [</w:t>
      </w:r>
      <w:proofErr w:type="gramEnd"/>
      <w:r>
        <w:t>Coil anodized]  [____________].</w:t>
      </w:r>
    </w:p>
    <w:p w:rsidR="00476674" w:rsidRDefault="00476674" w:rsidP="00476674">
      <w:pPr>
        <w:pStyle w:val="SpecSpecifierNotes0"/>
      </w:pPr>
      <w:r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476674" w:rsidRDefault="00476674" w:rsidP="00476674">
      <w:pPr>
        <w:pStyle w:val="SpecHeading51"/>
      </w:pPr>
      <w:r>
        <w:t>Color:  ____________.</w:t>
      </w:r>
    </w:p>
    <w:p w:rsidR="00476674" w:rsidRDefault="00476674" w:rsidP="00476674">
      <w:pPr>
        <w:pStyle w:val="SpecHeading51"/>
      </w:pPr>
      <w:r>
        <w:t>Formed Lengths:  12’-0” (3.65 m).</w:t>
      </w:r>
    </w:p>
    <w:p w:rsidR="00476674" w:rsidRDefault="00794A09" w:rsidP="00476674">
      <w:pPr>
        <w:pStyle w:val="SpecHeading51"/>
      </w:pPr>
      <w:r>
        <w:t xml:space="preserve">Slotted </w:t>
      </w:r>
      <w:r w:rsidR="00E03255">
        <w:t xml:space="preserve">Fastening </w:t>
      </w:r>
      <w:r>
        <w:t xml:space="preserve">Holes:  12 inches (305 mm) </w:t>
      </w:r>
      <w:r w:rsidR="00786BFC">
        <w:t>on center</w:t>
      </w:r>
      <w:r>
        <w:t>.</w:t>
      </w:r>
    </w:p>
    <w:p w:rsidR="00293605" w:rsidRPr="002E239F" w:rsidRDefault="00293605" w:rsidP="00293605">
      <w:pPr>
        <w:pStyle w:val="SpecHeading4A"/>
      </w:pPr>
      <w:r w:rsidRPr="002E239F">
        <w:lastRenderedPageBreak/>
        <w:t xml:space="preserve">Counterflashing:  </w:t>
      </w:r>
      <w:r w:rsidR="00D121B0">
        <w:t xml:space="preserve">Metal-Era “Counter-Flash” </w:t>
      </w:r>
      <w:r w:rsidRPr="002E239F">
        <w:t xml:space="preserve">2-piece counterflashing, </w:t>
      </w:r>
      <w:r>
        <w:t xml:space="preserve">surface-mounted </w:t>
      </w:r>
      <w:r w:rsidRPr="002E239F">
        <w:t>version</w:t>
      </w:r>
      <w:r w:rsidR="00423465">
        <w:t>.</w:t>
      </w:r>
    </w:p>
    <w:p w:rsidR="00293605" w:rsidRDefault="00293605" w:rsidP="00293605">
      <w:pPr>
        <w:pStyle w:val="SpecHeading51"/>
      </w:pPr>
      <w:r>
        <w:t>Provides watertight termination at leading edge of roofing material.</w:t>
      </w:r>
    </w:p>
    <w:p w:rsidR="009D7270" w:rsidRDefault="009D7270" w:rsidP="009D7270">
      <w:pPr>
        <w:pStyle w:val="SpecSpecifierNotes0"/>
      </w:pPr>
      <w:r>
        <w:t>Specifier Notes:  Specify model.  Delete models not required.</w:t>
      </w:r>
    </w:p>
    <w:p w:rsidR="00293605" w:rsidRPr="002A6F7F" w:rsidRDefault="00293605" w:rsidP="00293605">
      <w:pPr>
        <w:pStyle w:val="SpecHeading51"/>
      </w:pPr>
      <w:r>
        <w:t xml:space="preserve">Model:  </w:t>
      </w:r>
      <w:r w:rsidR="009D7270">
        <w:t>[CFW2-350R, 3-1/2-inch (89-mm) face height</w:t>
      </w:r>
      <w:proofErr w:type="gramStart"/>
      <w:r w:rsidR="009D7270">
        <w:t>]  [</w:t>
      </w:r>
      <w:proofErr w:type="gramEnd"/>
      <w:r w:rsidR="009D7270">
        <w:t>CFW2-400R, 4-inch (102-mm) face height]  [CFW2-500R, 5-inch (127-mm) face height]</w:t>
      </w:r>
      <w:r>
        <w:t>.</w:t>
      </w:r>
    </w:p>
    <w:p w:rsidR="00293605" w:rsidRPr="00212B4B" w:rsidRDefault="00293605" w:rsidP="00293605">
      <w:pPr>
        <w:pStyle w:val="SpecSpecifierNotes0"/>
      </w:pPr>
      <w:r>
        <w:t xml:space="preserve">Specifier Notes:  Specify material.  Delete materials not required.  </w:t>
      </w:r>
      <w:proofErr w:type="gramStart"/>
      <w:r>
        <w:t>Consult Metal-Era, Inc. for information regarding other materials.</w:t>
      </w:r>
      <w:proofErr w:type="gramEnd"/>
    </w:p>
    <w:p w:rsidR="00293605" w:rsidRDefault="00293605" w:rsidP="00293605">
      <w:pPr>
        <w:pStyle w:val="SpecHeading51"/>
      </w:pPr>
      <w:r>
        <w:t>Material:  [24-gauge (0.65-mm) galvanized steel</w:t>
      </w:r>
      <w:proofErr w:type="gramStart"/>
      <w:r>
        <w:t>]  [</w:t>
      </w:r>
      <w:proofErr w:type="gramEnd"/>
      <w:r>
        <w:t>0.040-inch (1.01-mm) aluminum]  [0.050-inch (1.27-mm) aluminum]  [____________].</w:t>
      </w:r>
    </w:p>
    <w:p w:rsidR="00293605" w:rsidRDefault="00293605" w:rsidP="00293605">
      <w:pPr>
        <w:pStyle w:val="SpecSpecifierNotes0"/>
      </w:pPr>
      <w:r>
        <w:t>Specifier Notes:  Specify finish.  Delete finish not required.  Consult Metal-Era, Inc. for description of the finishes available for each material and for information regarding other finishes.</w:t>
      </w:r>
    </w:p>
    <w:p w:rsidR="00293605" w:rsidRDefault="00293605" w:rsidP="00293605">
      <w:pPr>
        <w:pStyle w:val="SpecHeading51"/>
      </w:pPr>
      <w:r>
        <w:t>Finish:  [Hylar 5000/Kynar 500</w:t>
      </w:r>
      <w:proofErr w:type="gramStart"/>
      <w:r>
        <w:t>]  [</w:t>
      </w:r>
      <w:proofErr w:type="gramEnd"/>
      <w:r>
        <w:t>Coil anodized]  [____________].</w:t>
      </w:r>
    </w:p>
    <w:p w:rsidR="00293605" w:rsidRDefault="00293605" w:rsidP="00293605">
      <w:pPr>
        <w:pStyle w:val="SpecSpecifierNotes0"/>
      </w:pPr>
      <w:r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293605" w:rsidRDefault="00293605" w:rsidP="00293605">
      <w:pPr>
        <w:pStyle w:val="SpecHeading51"/>
      </w:pPr>
      <w:r>
        <w:t>Color:  ____________.</w:t>
      </w:r>
    </w:p>
    <w:p w:rsidR="00293605" w:rsidRDefault="00293605" w:rsidP="00293605">
      <w:pPr>
        <w:pStyle w:val="SpecHeading51"/>
      </w:pPr>
      <w:r>
        <w:t>Formed Lengths:  12’-0” (3.65 m).</w:t>
      </w:r>
    </w:p>
    <w:p w:rsidR="00293605" w:rsidRDefault="00293605" w:rsidP="00293605">
      <w:pPr>
        <w:pStyle w:val="SpecHeading51"/>
      </w:pPr>
      <w:r>
        <w:t xml:space="preserve">Slotted </w:t>
      </w:r>
      <w:r w:rsidR="00E03255">
        <w:t xml:space="preserve">Fastening </w:t>
      </w:r>
      <w:r>
        <w:t>Holes:  12 inches (305 mm) on center.</w:t>
      </w:r>
    </w:p>
    <w:p w:rsidR="00293605" w:rsidRPr="00D24479" w:rsidRDefault="00293605" w:rsidP="00293605">
      <w:pPr>
        <w:pStyle w:val="SpecHeading51"/>
      </w:pPr>
      <w:r>
        <w:t>Prenotched Lap Joints:  3 inches (76 mm).</w:t>
      </w:r>
    </w:p>
    <w:p w:rsidR="00E03255" w:rsidRPr="002E239F" w:rsidRDefault="00E03255" w:rsidP="00E03255">
      <w:pPr>
        <w:pStyle w:val="SpecHeading4A"/>
      </w:pPr>
      <w:r w:rsidRPr="002E239F">
        <w:t xml:space="preserve">Counterflashing:  </w:t>
      </w:r>
      <w:r w:rsidR="00D121B0">
        <w:t xml:space="preserve">Metal-Era “Counter-Flash” </w:t>
      </w:r>
      <w:r w:rsidRPr="002E239F">
        <w:t xml:space="preserve">2-piece counterflashing, </w:t>
      </w:r>
      <w:r>
        <w:t xml:space="preserve">thru-wall </w:t>
      </w:r>
      <w:r w:rsidRPr="002E239F">
        <w:t>version</w:t>
      </w:r>
      <w:r w:rsidR="00C30BEE">
        <w:t>.</w:t>
      </w:r>
    </w:p>
    <w:p w:rsidR="00E03255" w:rsidRDefault="00E03255" w:rsidP="00EA6696">
      <w:pPr>
        <w:pStyle w:val="SpecHeading51"/>
      </w:pPr>
      <w:r w:rsidRPr="00EA6696">
        <w:t>Provides watertight termination at leading edge and inside of wall.</w:t>
      </w:r>
    </w:p>
    <w:p w:rsidR="00EA6696" w:rsidRPr="00EA6696" w:rsidRDefault="00EA6696" w:rsidP="00EA6696">
      <w:pPr>
        <w:pStyle w:val="SpecSpecifierNotes0"/>
      </w:pPr>
      <w:r>
        <w:t>Specifier Notes:  Specify model.  Delete models not required.</w:t>
      </w:r>
    </w:p>
    <w:p w:rsidR="00ED2DD7" w:rsidRPr="00EA6696" w:rsidRDefault="00ED2DD7" w:rsidP="00EA6696">
      <w:pPr>
        <w:pStyle w:val="SpecHeading51"/>
      </w:pPr>
      <w:r w:rsidRPr="00EA6696">
        <w:t>Model:  [CFTHRUWALL-350R, 3-1/2-inch (89-mm) face height</w:t>
      </w:r>
      <w:proofErr w:type="gramStart"/>
      <w:r w:rsidRPr="00EA6696">
        <w:t>]  [</w:t>
      </w:r>
      <w:proofErr w:type="gramEnd"/>
      <w:r w:rsidRPr="00EA6696">
        <w:t>CFTHRUWALL-400R, 4-inch (102-mm) face height]  [CFTHRUWALL-500R, 5-inch (127-mm) face height].</w:t>
      </w:r>
    </w:p>
    <w:p w:rsidR="00E03255" w:rsidRPr="00212B4B" w:rsidRDefault="00E03255" w:rsidP="00E03255">
      <w:pPr>
        <w:pStyle w:val="SpecSpecifierNotes0"/>
      </w:pPr>
      <w:r>
        <w:t xml:space="preserve">Specifier Notes:  Specify material.  Delete materials not required.  </w:t>
      </w:r>
      <w:proofErr w:type="gramStart"/>
      <w:r>
        <w:t>Consult Metal-Era, Inc. for information regarding other materials.</w:t>
      </w:r>
      <w:proofErr w:type="gramEnd"/>
    </w:p>
    <w:p w:rsidR="00E03255" w:rsidRDefault="00E03255" w:rsidP="00E03255">
      <w:pPr>
        <w:pStyle w:val="SpecHeading51"/>
      </w:pPr>
      <w:r>
        <w:t>Material:  [24-gauge (0.65-mm) galvanized steel</w:t>
      </w:r>
      <w:proofErr w:type="gramStart"/>
      <w:r>
        <w:t>]  [</w:t>
      </w:r>
      <w:proofErr w:type="gramEnd"/>
      <w:r>
        <w:t>0.040-inch (1.01-mm) aluminum]  [0.050-inch (1.27-mm) aluminum]  [____________].</w:t>
      </w:r>
    </w:p>
    <w:p w:rsidR="00E03255" w:rsidRDefault="00E03255" w:rsidP="00E03255">
      <w:pPr>
        <w:pStyle w:val="SpecSpecifierNotes0"/>
      </w:pPr>
      <w:r>
        <w:lastRenderedPageBreak/>
        <w:t>Specifier Notes:  Specify finish.  Delete finish not required.  Consult Metal-Era, Inc. for description of the finishes available for each material and for information regarding other finishes.</w:t>
      </w:r>
    </w:p>
    <w:p w:rsidR="00E03255" w:rsidRDefault="00E03255" w:rsidP="00E03255">
      <w:pPr>
        <w:pStyle w:val="SpecHeading51"/>
      </w:pPr>
      <w:r>
        <w:t>Finish:  [Hylar 5000/Kynar 500</w:t>
      </w:r>
      <w:proofErr w:type="gramStart"/>
      <w:r>
        <w:t>]  [</w:t>
      </w:r>
      <w:proofErr w:type="gramEnd"/>
      <w:r>
        <w:t>Coil anodized]  [____________].</w:t>
      </w:r>
    </w:p>
    <w:p w:rsidR="00E03255" w:rsidRDefault="00E03255" w:rsidP="00E03255">
      <w:pPr>
        <w:pStyle w:val="SpecSpecifierNotes0"/>
      </w:pPr>
      <w:r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E03255" w:rsidRDefault="00E03255" w:rsidP="00E03255">
      <w:pPr>
        <w:pStyle w:val="SpecHeading51"/>
      </w:pPr>
      <w:r>
        <w:t>Color:  ____________.</w:t>
      </w:r>
    </w:p>
    <w:p w:rsidR="00E03255" w:rsidRDefault="00E03255" w:rsidP="00E03255">
      <w:pPr>
        <w:pStyle w:val="SpecHeading51"/>
      </w:pPr>
      <w:r>
        <w:t>Formed Lengths:  12’-0” (3.65 m).</w:t>
      </w:r>
    </w:p>
    <w:p w:rsidR="00E03255" w:rsidRDefault="00E03255" w:rsidP="00E03255">
      <w:pPr>
        <w:pStyle w:val="SpecHeading51"/>
      </w:pPr>
      <w:r>
        <w:t>Slotted Fastening Holes:  12 inches (305 mm) on center.</w:t>
      </w:r>
    </w:p>
    <w:p w:rsidR="00E03255" w:rsidRDefault="00E03255" w:rsidP="00E03255">
      <w:pPr>
        <w:pStyle w:val="SpecHeading51"/>
      </w:pPr>
      <w:r>
        <w:t>Prenotched Lap Joints:  3 inches (76 mm).</w:t>
      </w:r>
    </w:p>
    <w:p w:rsidR="00B53ADA" w:rsidRPr="002E239F" w:rsidRDefault="00B53ADA" w:rsidP="00B53ADA">
      <w:pPr>
        <w:pStyle w:val="SpecHeading4A"/>
      </w:pPr>
      <w:r w:rsidRPr="002E239F">
        <w:t xml:space="preserve">Counterflashing:  </w:t>
      </w:r>
      <w:r>
        <w:t xml:space="preserve">Metal-Era “Counter-Flash” </w:t>
      </w:r>
      <w:r w:rsidRPr="002E239F">
        <w:t xml:space="preserve">2-piece counterflashing, </w:t>
      </w:r>
      <w:r>
        <w:t xml:space="preserve">adaptable </w:t>
      </w:r>
      <w:r w:rsidRPr="002E239F">
        <w:t>reglet version</w:t>
      </w:r>
      <w:r>
        <w:t>.</w:t>
      </w:r>
    </w:p>
    <w:p w:rsidR="00B53ADA" w:rsidRDefault="00B53ADA" w:rsidP="00B53ADA">
      <w:pPr>
        <w:pStyle w:val="SpecHeading51"/>
      </w:pPr>
      <w:r w:rsidRPr="00ED2DD7">
        <w:t>Provides watertight termination at leading edge of roofing material.</w:t>
      </w:r>
    </w:p>
    <w:p w:rsidR="00B53ADA" w:rsidRPr="00ED2DD7" w:rsidRDefault="00B53ADA" w:rsidP="00B53ADA">
      <w:pPr>
        <w:pStyle w:val="SpecSpecifierNotes0"/>
      </w:pPr>
      <w:r>
        <w:t>Specifier Notes:  Specify model.  Delete models not required.</w:t>
      </w:r>
    </w:p>
    <w:p w:rsidR="00B53ADA" w:rsidRPr="00ED2DD7" w:rsidRDefault="00B53ADA" w:rsidP="00B53ADA">
      <w:pPr>
        <w:pStyle w:val="SpecHeading51"/>
      </w:pPr>
      <w:r w:rsidRPr="00ED2DD7">
        <w:t>Model:  [CFR</w:t>
      </w:r>
      <w:r>
        <w:t>A</w:t>
      </w:r>
      <w:r w:rsidRPr="00ED2DD7">
        <w:t>2-350R, 3-1/2-inch (89-mm) face height</w:t>
      </w:r>
      <w:proofErr w:type="gramStart"/>
      <w:r w:rsidRPr="00ED2DD7">
        <w:t>]  [</w:t>
      </w:r>
      <w:proofErr w:type="gramEnd"/>
      <w:r w:rsidRPr="00ED2DD7">
        <w:t>CFR</w:t>
      </w:r>
      <w:r>
        <w:t>A</w:t>
      </w:r>
      <w:r w:rsidRPr="00ED2DD7">
        <w:t>2-400R, 4-inch (102-mm) face height]  [CFR</w:t>
      </w:r>
      <w:r>
        <w:t>A</w:t>
      </w:r>
      <w:r w:rsidRPr="00ED2DD7">
        <w:t>2-500R, 5-inch (127-mm) face height].</w:t>
      </w:r>
    </w:p>
    <w:p w:rsidR="00B53ADA" w:rsidRPr="00212B4B" w:rsidRDefault="00B53ADA" w:rsidP="00B53ADA">
      <w:pPr>
        <w:pStyle w:val="SpecSpecifierNotes0"/>
      </w:pPr>
      <w:r>
        <w:t xml:space="preserve">Specifier Notes:  Specify material.  Delete materials not required.  </w:t>
      </w:r>
      <w:proofErr w:type="gramStart"/>
      <w:r>
        <w:t>Consult Metal-Era, Inc. for information regarding other materials.</w:t>
      </w:r>
      <w:proofErr w:type="gramEnd"/>
    </w:p>
    <w:p w:rsidR="00B53ADA" w:rsidRDefault="00B53ADA" w:rsidP="00B53ADA">
      <w:pPr>
        <w:pStyle w:val="SpecHeading51"/>
      </w:pPr>
      <w:r>
        <w:t>Material:  [24-gauge (0.65-mm) galvanized steel</w:t>
      </w:r>
      <w:proofErr w:type="gramStart"/>
      <w:r>
        <w:t>]  [</w:t>
      </w:r>
      <w:proofErr w:type="gramEnd"/>
      <w:r>
        <w:t>0.040-inch (1.01-mm) aluminum]  [0.050-inch (1.27-mm) aluminum]  [____________].</w:t>
      </w:r>
    </w:p>
    <w:p w:rsidR="00B53ADA" w:rsidRDefault="00B53ADA" w:rsidP="00B53ADA">
      <w:pPr>
        <w:pStyle w:val="SpecSpecifierNotes0"/>
      </w:pPr>
      <w:r>
        <w:t>Specifier Notes:  Specify finish.  Delete finish not required.  Consult Metal-Era, Inc. for description of the finishes available for each material and for information regarding other finishes.</w:t>
      </w:r>
    </w:p>
    <w:p w:rsidR="00B53ADA" w:rsidRDefault="00B53ADA" w:rsidP="00B53ADA">
      <w:pPr>
        <w:pStyle w:val="SpecHeading51"/>
      </w:pPr>
      <w:r>
        <w:t>Finish:  [Hylar 5000/Kynar 500</w:t>
      </w:r>
      <w:proofErr w:type="gramStart"/>
      <w:r>
        <w:t>]  [</w:t>
      </w:r>
      <w:proofErr w:type="gramEnd"/>
      <w:r>
        <w:t>Coil anodized]  [____________].</w:t>
      </w:r>
    </w:p>
    <w:p w:rsidR="00B53ADA" w:rsidRDefault="00B53ADA" w:rsidP="00B53ADA">
      <w:pPr>
        <w:pStyle w:val="SpecSpecifierNotes0"/>
      </w:pPr>
      <w:r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B53ADA" w:rsidRDefault="00B53ADA" w:rsidP="00B53ADA">
      <w:pPr>
        <w:pStyle w:val="SpecHeading51"/>
      </w:pPr>
      <w:r>
        <w:t>Color:  ____________.</w:t>
      </w:r>
    </w:p>
    <w:p w:rsidR="00B53ADA" w:rsidRDefault="00B53ADA" w:rsidP="00B53ADA">
      <w:pPr>
        <w:pStyle w:val="SpecHeading51"/>
      </w:pPr>
      <w:r>
        <w:t>Formed Lengths:  12’-0” (3.65 m).</w:t>
      </w:r>
    </w:p>
    <w:p w:rsidR="00B53ADA" w:rsidRDefault="00B53ADA" w:rsidP="00B53ADA">
      <w:pPr>
        <w:pStyle w:val="SpecHeading51"/>
      </w:pPr>
      <w:r>
        <w:t>Slotted Fastening Holes:  12 inches (305 mm) on center.</w:t>
      </w:r>
    </w:p>
    <w:p w:rsidR="00B53ADA" w:rsidRPr="00D24479" w:rsidRDefault="00B53ADA" w:rsidP="00B53ADA">
      <w:pPr>
        <w:pStyle w:val="SpecHeading51"/>
      </w:pPr>
      <w:r>
        <w:t>Prenotched Lap Joints:  3 inches (76 mm).</w:t>
      </w:r>
    </w:p>
    <w:p w:rsidR="00B53ADA" w:rsidRPr="002E239F" w:rsidRDefault="00B53ADA" w:rsidP="00B53ADA">
      <w:pPr>
        <w:pStyle w:val="SpecHeading4A"/>
      </w:pPr>
      <w:r w:rsidRPr="002E239F">
        <w:t xml:space="preserve">Counterflashing:  </w:t>
      </w:r>
      <w:r>
        <w:t xml:space="preserve">Metal-Era “Counter-Flash” </w:t>
      </w:r>
      <w:r w:rsidRPr="002E239F">
        <w:t xml:space="preserve">2-piece counterflashing, </w:t>
      </w:r>
      <w:r>
        <w:t xml:space="preserve">adaptable surface-mounted </w:t>
      </w:r>
      <w:r w:rsidRPr="002E239F">
        <w:t>version</w:t>
      </w:r>
      <w:r>
        <w:t>.</w:t>
      </w:r>
    </w:p>
    <w:p w:rsidR="00B53ADA" w:rsidRDefault="00B53ADA" w:rsidP="00B53ADA">
      <w:pPr>
        <w:pStyle w:val="SpecHeading51"/>
      </w:pPr>
      <w:r>
        <w:t>Provides watertight termination at leading edge of roofing material.</w:t>
      </w:r>
    </w:p>
    <w:p w:rsidR="00B53ADA" w:rsidRDefault="00B53ADA" w:rsidP="00B53ADA">
      <w:pPr>
        <w:pStyle w:val="SpecSpecifierNotes0"/>
      </w:pPr>
      <w:r>
        <w:lastRenderedPageBreak/>
        <w:t>Specifier Notes:  Specify model.  Delete models not required.</w:t>
      </w:r>
    </w:p>
    <w:p w:rsidR="00B53ADA" w:rsidRPr="002A6F7F" w:rsidRDefault="00B53ADA" w:rsidP="00B53ADA">
      <w:pPr>
        <w:pStyle w:val="SpecHeading51"/>
      </w:pPr>
      <w:r>
        <w:t>Model:  [CFW</w:t>
      </w:r>
      <w:r w:rsidR="00ED3066">
        <w:t>A</w:t>
      </w:r>
      <w:r>
        <w:t>2-350R, 3-1/2-inch (89-mm) face height</w:t>
      </w:r>
      <w:proofErr w:type="gramStart"/>
      <w:r>
        <w:t>]  [</w:t>
      </w:r>
      <w:proofErr w:type="gramEnd"/>
      <w:r>
        <w:t>CFW</w:t>
      </w:r>
      <w:r w:rsidR="00ED3066">
        <w:t>A</w:t>
      </w:r>
      <w:r>
        <w:t>2-400R, 4-inch (102-mm) face height]  [CFW</w:t>
      </w:r>
      <w:r w:rsidR="00ED3066">
        <w:t>A</w:t>
      </w:r>
      <w:r>
        <w:t>2-500R, 5-inch (127-mm) face height].</w:t>
      </w:r>
    </w:p>
    <w:p w:rsidR="00B53ADA" w:rsidRPr="00212B4B" w:rsidRDefault="00B53ADA" w:rsidP="00B53ADA">
      <w:pPr>
        <w:pStyle w:val="SpecSpecifierNotes0"/>
      </w:pPr>
      <w:r>
        <w:t xml:space="preserve">Specifier Notes:  Specify material.  Delete materials not required.  </w:t>
      </w:r>
      <w:proofErr w:type="gramStart"/>
      <w:r>
        <w:t>Consult Metal-Era, Inc. for information regarding other materials.</w:t>
      </w:r>
      <w:proofErr w:type="gramEnd"/>
    </w:p>
    <w:p w:rsidR="00B53ADA" w:rsidRDefault="00B53ADA" w:rsidP="00B53ADA">
      <w:pPr>
        <w:pStyle w:val="SpecHeading51"/>
      </w:pPr>
      <w:r>
        <w:t>Material:  [24-gauge (0.65-mm) galvanized steel</w:t>
      </w:r>
      <w:proofErr w:type="gramStart"/>
      <w:r>
        <w:t>]  [</w:t>
      </w:r>
      <w:proofErr w:type="gramEnd"/>
      <w:r>
        <w:t>0.040-inch (1.01-mm) aluminum]  [0.050-inch (1.27-mm) aluminum]  [____________].</w:t>
      </w:r>
    </w:p>
    <w:p w:rsidR="00B53ADA" w:rsidRDefault="00B53ADA" w:rsidP="00B53ADA">
      <w:pPr>
        <w:pStyle w:val="SpecSpecifierNotes0"/>
      </w:pPr>
      <w:r>
        <w:t>Specifier Notes:  Specify finish.  Delete finish not required.  Consult Metal-Era, Inc. for description of the finishes available for each material and for information regarding other finishes.</w:t>
      </w:r>
    </w:p>
    <w:p w:rsidR="00B53ADA" w:rsidRDefault="00B53ADA" w:rsidP="00B53ADA">
      <w:pPr>
        <w:pStyle w:val="SpecHeading51"/>
      </w:pPr>
      <w:r>
        <w:t>Finish:  [Hylar 5000/Kynar 500</w:t>
      </w:r>
      <w:proofErr w:type="gramStart"/>
      <w:r>
        <w:t>]  [</w:t>
      </w:r>
      <w:proofErr w:type="gramEnd"/>
      <w:r>
        <w:t>Coil anodized]  [____________].</w:t>
      </w:r>
    </w:p>
    <w:p w:rsidR="00B53ADA" w:rsidRDefault="00B53ADA" w:rsidP="00B53ADA">
      <w:pPr>
        <w:pStyle w:val="SpecSpecifierNotes0"/>
      </w:pPr>
      <w:r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B53ADA" w:rsidRDefault="00B53ADA" w:rsidP="00B53ADA">
      <w:pPr>
        <w:pStyle w:val="SpecHeading51"/>
      </w:pPr>
      <w:r>
        <w:t>Color:  ____________.</w:t>
      </w:r>
    </w:p>
    <w:p w:rsidR="00B53ADA" w:rsidRDefault="00B53ADA" w:rsidP="00B53ADA">
      <w:pPr>
        <w:pStyle w:val="SpecHeading51"/>
      </w:pPr>
      <w:r>
        <w:t>Formed Lengths:  12’-0” (3.65 m).</w:t>
      </w:r>
    </w:p>
    <w:p w:rsidR="00B53ADA" w:rsidRDefault="00B53ADA" w:rsidP="00B53ADA">
      <w:pPr>
        <w:pStyle w:val="SpecHeading51"/>
      </w:pPr>
      <w:r>
        <w:t>Slotted Fastening Holes:  12 inches (305 mm) on center.</w:t>
      </w:r>
    </w:p>
    <w:p w:rsidR="00B53ADA" w:rsidRPr="00D24479" w:rsidRDefault="00B53ADA" w:rsidP="00B53ADA">
      <w:pPr>
        <w:pStyle w:val="SpecHeading51"/>
      </w:pPr>
      <w:r>
        <w:t>Prenotched Lap Joints:  3 inches (76 mm).</w:t>
      </w:r>
    </w:p>
    <w:p w:rsidR="00A925D5" w:rsidRPr="002E239F" w:rsidRDefault="00A925D5" w:rsidP="00A925D5">
      <w:pPr>
        <w:pStyle w:val="SpecHeading4A"/>
      </w:pPr>
      <w:r>
        <w:t>Termination Bar</w:t>
      </w:r>
      <w:r w:rsidRPr="002E239F">
        <w:t xml:space="preserve">:  2-piece </w:t>
      </w:r>
      <w:r w:rsidR="008A1F16">
        <w:t>termination bar</w:t>
      </w:r>
      <w:r w:rsidR="00C30BEE">
        <w:t>.</w:t>
      </w:r>
    </w:p>
    <w:p w:rsidR="00A925D5" w:rsidRPr="000E6AF9" w:rsidRDefault="0027761E" w:rsidP="00A925D5">
      <w:pPr>
        <w:pStyle w:val="SpecHeading51"/>
      </w:pPr>
      <w:r>
        <w:t xml:space="preserve">Covers </w:t>
      </w:r>
      <w:r w:rsidR="00A925D5">
        <w:t>termination of roofing material</w:t>
      </w:r>
      <w:r w:rsidR="008A1F16">
        <w:t xml:space="preserve"> at vertical surfaces</w:t>
      </w:r>
      <w:r w:rsidR="00A925D5">
        <w:t>.</w:t>
      </w:r>
    </w:p>
    <w:p w:rsidR="008A1F16" w:rsidRDefault="00A925D5" w:rsidP="00A925D5">
      <w:pPr>
        <w:pStyle w:val="SpecHeading51"/>
      </w:pPr>
      <w:r>
        <w:t>Model:</w:t>
      </w:r>
    </w:p>
    <w:p w:rsidR="008A1F16" w:rsidRDefault="008A1F16" w:rsidP="008A1F16">
      <w:pPr>
        <w:pStyle w:val="SpecHeading6a"/>
      </w:pPr>
      <w:r>
        <w:t>Bar:  C</w:t>
      </w:r>
      <w:r w:rsidR="004918D5">
        <w:t>B</w:t>
      </w:r>
      <w:r>
        <w:t>-175.</w:t>
      </w:r>
    </w:p>
    <w:p w:rsidR="00A925D5" w:rsidRDefault="008A1F16" w:rsidP="008A1F16">
      <w:pPr>
        <w:pStyle w:val="SpecHeading6a"/>
      </w:pPr>
      <w:r>
        <w:t>Cover:  C</w:t>
      </w:r>
      <w:r w:rsidR="004918D5">
        <w:t>F</w:t>
      </w:r>
      <w:r>
        <w:t>-175.</w:t>
      </w:r>
    </w:p>
    <w:p w:rsidR="0027761E" w:rsidRDefault="0027761E" w:rsidP="0027761E">
      <w:pPr>
        <w:pStyle w:val="SpecHeading51"/>
      </w:pPr>
      <w:r>
        <w:t>Material:</w:t>
      </w:r>
    </w:p>
    <w:p w:rsidR="0027761E" w:rsidRPr="0027761E" w:rsidRDefault="0027761E" w:rsidP="00274AD1">
      <w:pPr>
        <w:pStyle w:val="SpecHeading6a"/>
      </w:pPr>
      <w:r>
        <w:t xml:space="preserve">Bar:  </w:t>
      </w:r>
      <w:r w:rsidR="00274AD1" w:rsidRPr="00274AD1">
        <w:t>0.063-inch (1.60-mm) aluminum</w:t>
      </w:r>
      <w:r w:rsidR="00274AD1">
        <w:t>.</w:t>
      </w:r>
    </w:p>
    <w:p w:rsidR="00A925D5" w:rsidRPr="00212B4B" w:rsidRDefault="00A925D5" w:rsidP="00A925D5">
      <w:pPr>
        <w:pStyle w:val="SpecSpecifierNotes0"/>
      </w:pPr>
      <w:r>
        <w:t xml:space="preserve">Specifier Notes:  Specify material.  Delete material not required.  </w:t>
      </w:r>
      <w:proofErr w:type="gramStart"/>
      <w:r>
        <w:t>Consult Metal-Era, Inc. for information regarding other materials.</w:t>
      </w:r>
      <w:proofErr w:type="gramEnd"/>
    </w:p>
    <w:p w:rsidR="00A925D5" w:rsidRDefault="0027761E" w:rsidP="0027761E">
      <w:pPr>
        <w:pStyle w:val="SpecHeading6a"/>
      </w:pPr>
      <w:r>
        <w:t>Cover</w:t>
      </w:r>
      <w:r w:rsidR="00A925D5">
        <w:t>:  [24-gauge (0.65-mm) galvanized steel</w:t>
      </w:r>
      <w:proofErr w:type="gramStart"/>
      <w:r w:rsidR="00A925D5">
        <w:t>]  [</w:t>
      </w:r>
      <w:proofErr w:type="gramEnd"/>
      <w:r w:rsidR="00A925D5">
        <w:t>0.040-inch (1.01-mm) aluminum]</w:t>
      </w:r>
      <w:r>
        <w:t xml:space="preserve">  </w:t>
      </w:r>
      <w:r w:rsidR="00A925D5">
        <w:t>[____________].</w:t>
      </w:r>
    </w:p>
    <w:p w:rsidR="00920074" w:rsidRDefault="00920074" w:rsidP="00920074">
      <w:pPr>
        <w:pStyle w:val="SpecHeading51"/>
      </w:pPr>
      <w:r>
        <w:t>Finish:</w:t>
      </w:r>
    </w:p>
    <w:p w:rsidR="00920074" w:rsidRPr="00920074" w:rsidRDefault="00920074" w:rsidP="00920074">
      <w:pPr>
        <w:pStyle w:val="SpecHeading6a"/>
      </w:pPr>
      <w:r>
        <w:t>Bar:  Mill finish.</w:t>
      </w:r>
    </w:p>
    <w:p w:rsidR="00A925D5" w:rsidRDefault="00A925D5" w:rsidP="00A925D5">
      <w:pPr>
        <w:pStyle w:val="SpecSpecifierNotes0"/>
      </w:pPr>
      <w:r>
        <w:t>Specifier Notes:  Specify finish.  Delete finish not required.  Consult Metal-Era, Inc. for description of the finishes available for each material and for information regarding other finishes.</w:t>
      </w:r>
    </w:p>
    <w:p w:rsidR="00A925D5" w:rsidRDefault="0027761E" w:rsidP="00920074">
      <w:pPr>
        <w:pStyle w:val="SpecHeading6a"/>
      </w:pPr>
      <w:r>
        <w:t>Cover</w:t>
      </w:r>
      <w:r w:rsidR="00A925D5">
        <w:t>:  [Hylar 5000/Kynar 500</w:t>
      </w:r>
      <w:proofErr w:type="gramStart"/>
      <w:r w:rsidR="00A925D5">
        <w:t>]  [</w:t>
      </w:r>
      <w:proofErr w:type="gramEnd"/>
      <w:r w:rsidR="00A925D5">
        <w:t>Coil anodized]  [____________].</w:t>
      </w:r>
    </w:p>
    <w:p w:rsidR="00A925D5" w:rsidRDefault="00A925D5" w:rsidP="00A925D5">
      <w:pPr>
        <w:pStyle w:val="SpecSpecifierNotes0"/>
      </w:pPr>
      <w:r>
        <w:lastRenderedPageBreak/>
        <w:t>Specifier Notes:</w:t>
      </w:r>
      <w:r w:rsidRPr="00AC27BC">
        <w:t xml:space="preserve"> </w:t>
      </w:r>
      <w:r>
        <w:t xml:space="preserve">Specify color.  </w:t>
      </w:r>
      <w:proofErr w:type="gramStart"/>
      <w:r>
        <w:t>Consult Metal-Era, Inc. for standard and custom colors.</w:t>
      </w:r>
      <w:proofErr w:type="gramEnd"/>
    </w:p>
    <w:p w:rsidR="00A925D5" w:rsidRDefault="00920074" w:rsidP="00A925D5">
      <w:pPr>
        <w:pStyle w:val="SpecHeading51"/>
      </w:pPr>
      <w:r>
        <w:t xml:space="preserve">Cover </w:t>
      </w:r>
      <w:r w:rsidR="00A925D5">
        <w:t>Color:  ____________.</w:t>
      </w:r>
    </w:p>
    <w:p w:rsidR="00A925D5" w:rsidRDefault="00A925D5" w:rsidP="00A925D5">
      <w:pPr>
        <w:pStyle w:val="SpecHeading51"/>
      </w:pPr>
      <w:r>
        <w:t>Formed Lengths:  12’-0” (3.65 m).</w:t>
      </w:r>
    </w:p>
    <w:p w:rsidR="00A925D5" w:rsidRDefault="00A925D5" w:rsidP="00A925D5">
      <w:pPr>
        <w:pStyle w:val="SpecHeading51"/>
      </w:pPr>
      <w:r>
        <w:t>Slotted Fastening Holes</w:t>
      </w:r>
      <w:r w:rsidR="004918D5">
        <w:t xml:space="preserve"> in </w:t>
      </w:r>
      <w:proofErr w:type="gramStart"/>
      <w:r w:rsidR="004918D5">
        <w:t>Bar</w:t>
      </w:r>
      <w:proofErr w:type="gramEnd"/>
      <w:r>
        <w:t xml:space="preserve">:  </w:t>
      </w:r>
      <w:r w:rsidR="0027761E">
        <w:t>6</w:t>
      </w:r>
      <w:r>
        <w:t xml:space="preserve"> inches (</w:t>
      </w:r>
      <w:r w:rsidR="0027761E">
        <w:t xml:space="preserve">152 </w:t>
      </w:r>
      <w:r>
        <w:t>mm) on center.</w:t>
      </w:r>
    </w:p>
    <w:p w:rsidR="004918D5" w:rsidRPr="004918D5" w:rsidRDefault="004918D5" w:rsidP="004918D5">
      <w:pPr>
        <w:pStyle w:val="SpecHeading51"/>
      </w:pPr>
      <w:r>
        <w:t>Cover:  Snap-on cover conceals fasteners.</w:t>
      </w:r>
    </w:p>
    <w:p w:rsidR="00B4239D" w:rsidRDefault="00B4239D" w:rsidP="00B4239D">
      <w:pPr>
        <w:pStyle w:val="SpecHeading311"/>
      </w:pPr>
      <w:r>
        <w:t>ACCESSORIES</w:t>
      </w:r>
    </w:p>
    <w:p w:rsidR="00B4239D" w:rsidRDefault="00B4239D" w:rsidP="00B4239D">
      <w:pPr>
        <w:pStyle w:val="SpecSpecifierNotes0"/>
      </w:pPr>
      <w:r>
        <w:t>Specifier Notes:  Delete accessories not required.</w:t>
      </w:r>
    </w:p>
    <w:p w:rsidR="00B4239D" w:rsidRDefault="00D24479" w:rsidP="00B4239D">
      <w:pPr>
        <w:pStyle w:val="SpecHeading4A"/>
      </w:pPr>
      <w:r>
        <w:t>Joint Sealants:  Specified in Section 07 92 00.</w:t>
      </w:r>
    </w:p>
    <w:p w:rsidR="00D24479" w:rsidRPr="00D24479" w:rsidRDefault="00D24479" w:rsidP="00383570">
      <w:pPr>
        <w:pStyle w:val="SpecHeading4A"/>
      </w:pPr>
      <w:r>
        <w:t xml:space="preserve">Fasteners:  </w:t>
      </w:r>
      <w:r w:rsidR="007F1CDA">
        <w:t xml:space="preserve">Appropriate </w:t>
      </w:r>
      <w:r w:rsidR="00383570">
        <w:t>for intended substrate.</w:t>
      </w:r>
    </w:p>
    <w:p w:rsidR="008D2910" w:rsidRDefault="008D2910" w:rsidP="008D2910">
      <w:pPr>
        <w:pStyle w:val="SpecHeading2Part1"/>
      </w:pPr>
      <w:r>
        <w:t>EXECUTION</w:t>
      </w:r>
    </w:p>
    <w:p w:rsidR="008D2910" w:rsidRDefault="008D2910" w:rsidP="008D2910">
      <w:pPr>
        <w:pStyle w:val="SpecHeading311"/>
      </w:pPr>
      <w:r>
        <w:t>EXAMINATION</w:t>
      </w:r>
    </w:p>
    <w:p w:rsidR="008D2910" w:rsidRDefault="008D2910" w:rsidP="008D2910">
      <w:pPr>
        <w:pStyle w:val="SpecHeading4A"/>
      </w:pPr>
      <w:r>
        <w:t xml:space="preserve">Examine areas to receive </w:t>
      </w:r>
      <w:r w:rsidR="00A70D47">
        <w:t>counterflashing</w:t>
      </w:r>
      <w:r w:rsidR="00C44D49">
        <w:t>.</w:t>
      </w:r>
    </w:p>
    <w:p w:rsidR="00FD65BC" w:rsidRPr="0000256D" w:rsidRDefault="00FD65BC" w:rsidP="00FD65BC">
      <w:pPr>
        <w:pStyle w:val="SpecHeading4A"/>
      </w:pPr>
      <w:r w:rsidRPr="0000256D">
        <w:t xml:space="preserve">Verify surfaces to support </w:t>
      </w:r>
      <w:r w:rsidR="00A70D47">
        <w:t>counterflashing</w:t>
      </w:r>
      <w:r>
        <w:t xml:space="preserve"> </w:t>
      </w:r>
      <w:r w:rsidRPr="0000256D">
        <w:t xml:space="preserve">are clean, dry, </w:t>
      </w:r>
      <w:r w:rsidR="00E40776">
        <w:t>straight, secure, and of proper dimensions</w:t>
      </w:r>
      <w:r w:rsidRPr="0000256D">
        <w:t>.</w:t>
      </w:r>
    </w:p>
    <w:p w:rsidR="00C44D49" w:rsidRDefault="00C44D49" w:rsidP="00C44D49">
      <w:pPr>
        <w:pStyle w:val="SpecHeading4A"/>
      </w:pPr>
      <w:r>
        <w:t xml:space="preserve">Notify Architect </w:t>
      </w:r>
      <w:r w:rsidR="00515C67">
        <w:t>of conditions that would adversely affect installation.</w:t>
      </w:r>
    </w:p>
    <w:p w:rsidR="00C44D49" w:rsidRDefault="00C44D49" w:rsidP="00C44D49">
      <w:pPr>
        <w:pStyle w:val="SpecHeading4A"/>
      </w:pPr>
      <w:r>
        <w:t xml:space="preserve">Do not begin </w:t>
      </w:r>
      <w:r w:rsidR="00011263">
        <w:t>installation</w:t>
      </w:r>
      <w:r>
        <w:t xml:space="preserve"> until unacceptable conditions </w:t>
      </w:r>
      <w:r w:rsidR="00515C67">
        <w:t xml:space="preserve">are </w:t>
      </w:r>
      <w:r>
        <w:t>corrected.</w:t>
      </w:r>
    </w:p>
    <w:p w:rsidR="00C44D49" w:rsidRDefault="00C44D49" w:rsidP="00C44D49">
      <w:pPr>
        <w:pStyle w:val="SpecHeading311"/>
      </w:pPr>
      <w:r>
        <w:t>INSTALLATION</w:t>
      </w:r>
    </w:p>
    <w:p w:rsidR="00C44D49" w:rsidRDefault="00F16887" w:rsidP="00C44D49">
      <w:pPr>
        <w:pStyle w:val="SpecHeading4A"/>
      </w:pPr>
      <w:r>
        <w:t>I</w:t>
      </w:r>
      <w:r w:rsidR="00C44D49">
        <w:t>nstall</w:t>
      </w:r>
      <w:r w:rsidR="00A70D47">
        <w:t xml:space="preserve"> counterflashing </w:t>
      </w:r>
      <w:r w:rsidR="00C44D49">
        <w:t>in accordance with manufacturer’s instructions</w:t>
      </w:r>
      <w:r w:rsidR="00357794">
        <w:t xml:space="preserve"> at locations indicated on the Drawings</w:t>
      </w:r>
      <w:r w:rsidR="00C44D49">
        <w:t>.</w:t>
      </w:r>
    </w:p>
    <w:p w:rsidR="006F1893" w:rsidRPr="00C53009" w:rsidRDefault="006F1893" w:rsidP="006F1893">
      <w:pPr>
        <w:pStyle w:val="SpecHeading4A"/>
      </w:pPr>
      <w:r>
        <w:t xml:space="preserve">Remove protective vinyl film </w:t>
      </w:r>
      <w:r w:rsidR="00476674">
        <w:t xml:space="preserve">immediately </w:t>
      </w:r>
      <w:r>
        <w:t xml:space="preserve">before </w:t>
      </w:r>
      <w:r w:rsidR="00476674">
        <w:t>installation.</w:t>
      </w:r>
    </w:p>
    <w:p w:rsidR="00515C67" w:rsidRDefault="00515C67" w:rsidP="00357794">
      <w:pPr>
        <w:pStyle w:val="SpecHeading4A"/>
      </w:pPr>
      <w:r>
        <w:t xml:space="preserve">Install </w:t>
      </w:r>
      <w:r w:rsidR="00A70D47">
        <w:t>counterflashing to provide watertight termination at leading edge of roofing</w:t>
      </w:r>
      <w:r w:rsidR="00510E79">
        <w:t xml:space="preserve"> material</w:t>
      </w:r>
      <w:r w:rsidR="00A70D47">
        <w:t>.</w:t>
      </w:r>
    </w:p>
    <w:p w:rsidR="00515C67" w:rsidRDefault="00B47C2C" w:rsidP="00357794">
      <w:pPr>
        <w:pStyle w:val="SpecHeading4A"/>
      </w:pPr>
      <w:r>
        <w:t>Install counterflashing to allow for thermal movement.</w:t>
      </w:r>
    </w:p>
    <w:p w:rsidR="00D35A30" w:rsidRDefault="00D35A30" w:rsidP="00D35A30">
      <w:pPr>
        <w:pStyle w:val="SpecHeading4A"/>
      </w:pPr>
      <w:r>
        <w:t xml:space="preserve">Joint Sealants:  </w:t>
      </w:r>
      <w:r w:rsidR="006F1893">
        <w:t>Apply joint sealants in accordance with manufacturer’s</w:t>
      </w:r>
      <w:r w:rsidR="002E239F">
        <w:t xml:space="preserve"> instructions</w:t>
      </w:r>
      <w:r w:rsidR="006F1893">
        <w:t>.</w:t>
      </w:r>
    </w:p>
    <w:p w:rsidR="00357794" w:rsidRDefault="00357794" w:rsidP="00357794">
      <w:pPr>
        <w:pStyle w:val="SpecHeading311"/>
      </w:pPr>
      <w:r>
        <w:t>ADJUSTING</w:t>
      </w:r>
    </w:p>
    <w:p w:rsidR="00357794" w:rsidRPr="00357794" w:rsidRDefault="00357794" w:rsidP="00E73327">
      <w:pPr>
        <w:pStyle w:val="SpecHeading4A"/>
      </w:pPr>
      <w:r>
        <w:t>Repair minor damages to finish in accordance with manufacturer’s instructions and as approved by Architect.</w:t>
      </w:r>
    </w:p>
    <w:p w:rsidR="00E73327" w:rsidRDefault="00E73327" w:rsidP="00E73327">
      <w:pPr>
        <w:pStyle w:val="SpecHeading4A"/>
      </w:pPr>
      <w:r>
        <w:lastRenderedPageBreak/>
        <w:t xml:space="preserve">Remove and replace </w:t>
      </w:r>
      <w:r w:rsidR="00FC287A">
        <w:t xml:space="preserve">with new material, </w:t>
      </w:r>
      <w:r>
        <w:t>damaged components that cannot be successfully repaired</w:t>
      </w:r>
      <w:r w:rsidR="00FC287A">
        <w:t>,</w:t>
      </w:r>
      <w:r>
        <w:t xml:space="preserve"> as determined by Architect.</w:t>
      </w:r>
    </w:p>
    <w:p w:rsidR="00E73327" w:rsidRDefault="00E73327" w:rsidP="00E73327">
      <w:pPr>
        <w:pStyle w:val="SpecHeading311"/>
      </w:pPr>
      <w:r>
        <w:t>CLEANING</w:t>
      </w:r>
    </w:p>
    <w:p w:rsidR="00E73327" w:rsidRDefault="00E73327" w:rsidP="00E73327">
      <w:pPr>
        <w:pStyle w:val="SpecHeading4A"/>
      </w:pPr>
      <w:r>
        <w:t xml:space="preserve">Clean </w:t>
      </w:r>
      <w:r w:rsidR="00A70D47">
        <w:t xml:space="preserve">counterflashing </w:t>
      </w:r>
      <w:r>
        <w:t>promptly after installation in accordance with manufacturer’s instructions.</w:t>
      </w:r>
    </w:p>
    <w:p w:rsidR="00E73327" w:rsidRDefault="00E73327" w:rsidP="00E73327">
      <w:pPr>
        <w:pStyle w:val="SpecHeading4A"/>
      </w:pPr>
      <w:r>
        <w:t>Do not use harsh cleaning materials or methods that could damage finish.</w:t>
      </w:r>
    </w:p>
    <w:p w:rsidR="00C44D49" w:rsidRDefault="00C44D49" w:rsidP="00C44D49">
      <w:pPr>
        <w:pStyle w:val="SpecHeading311"/>
      </w:pPr>
      <w:r>
        <w:t>PROTECTION</w:t>
      </w:r>
    </w:p>
    <w:p w:rsidR="00E73327" w:rsidRDefault="00E73327" w:rsidP="00E73327">
      <w:pPr>
        <w:pStyle w:val="SpecHeading4A"/>
      </w:pPr>
      <w:r>
        <w:t>Protect installed</w:t>
      </w:r>
      <w:r w:rsidR="00A70D47">
        <w:t xml:space="preserve"> counterflashing </w:t>
      </w:r>
      <w:r>
        <w:t xml:space="preserve">to ensure that, except for normal weathering, </w:t>
      </w:r>
      <w:r w:rsidR="00A70D47">
        <w:t xml:space="preserve">counterflashing </w:t>
      </w:r>
      <w:r>
        <w:t xml:space="preserve">will be without damage or deterioration at time of </w:t>
      </w:r>
      <w:r w:rsidR="00B70B76">
        <w:t>S</w:t>
      </w:r>
      <w:r>
        <w:t xml:space="preserve">ubstantial </w:t>
      </w:r>
      <w:r w:rsidR="00B70B76">
        <w:t>C</w:t>
      </w:r>
      <w:r>
        <w:t>ompletion.</w:t>
      </w:r>
    </w:p>
    <w:p w:rsidR="00C44D49" w:rsidRPr="00C44D49" w:rsidRDefault="0038644A" w:rsidP="00B9036D">
      <w:pPr>
        <w:pStyle w:val="SpecSectionend"/>
      </w:pPr>
      <w:r>
        <w:t>END OF SECTION</w:t>
      </w:r>
    </w:p>
    <w:sectPr w:rsidR="00C44D49" w:rsidRPr="00C44D49" w:rsidSect="00870CCA">
      <w:footerReference w:type="default" r:id="rId12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34" w:rsidRDefault="003F1734">
      <w:r>
        <w:separator/>
      </w:r>
    </w:p>
  </w:endnote>
  <w:endnote w:type="continuationSeparator" w:id="0">
    <w:p w:rsidR="003F1734" w:rsidRDefault="003F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DA6" w:rsidRDefault="005D2DA6" w:rsidP="00DB19BB">
    <w:pPr>
      <w:pStyle w:val="SpecFooter"/>
    </w:pPr>
  </w:p>
  <w:p w:rsidR="00D70D1A" w:rsidRDefault="00D70D1A" w:rsidP="00DB19BB">
    <w:pPr>
      <w:pStyle w:val="SpecFooter"/>
    </w:pPr>
  </w:p>
  <w:p w:rsidR="00D70D1A" w:rsidRDefault="00D70D1A" w:rsidP="00D70D1A">
    <w:pPr>
      <w:pStyle w:val="SpecFooter"/>
    </w:pPr>
    <w:r>
      <w:t>Metal-Era, Inc.</w:t>
    </w:r>
  </w:p>
  <w:p w:rsidR="005D2DA6" w:rsidRDefault="00D70D1A" w:rsidP="00DB19BB">
    <w:pPr>
      <w:pStyle w:val="SpecFooter"/>
    </w:pPr>
    <w:r>
      <w:t>Manufactured Counterflashing</w:t>
    </w:r>
  </w:p>
  <w:p w:rsidR="005D2DA6" w:rsidRDefault="00D70D1A" w:rsidP="00DB19BB">
    <w:pPr>
      <w:pStyle w:val="SpecFooter"/>
    </w:pPr>
    <w:r>
      <w:t>Systems</w:t>
    </w:r>
    <w:r w:rsidR="005D2DA6">
      <w:tab/>
    </w:r>
    <w:fldSimple w:instr=" STYLEREF  &quot;Spec: Heading 1&quot; ">
      <w:r w:rsidR="00300780">
        <w:rPr>
          <w:noProof/>
        </w:rPr>
        <w:t>07 71 16</w:t>
      </w:r>
    </w:fldSimple>
    <w:r w:rsidR="005D2DA6">
      <w:t xml:space="preserve"> - </w:t>
    </w:r>
    <w:r w:rsidR="005D2DA6">
      <w:rPr>
        <w:rStyle w:val="PageNumber"/>
      </w:rPr>
      <w:fldChar w:fldCharType="begin"/>
    </w:r>
    <w:r w:rsidR="005D2DA6">
      <w:rPr>
        <w:rStyle w:val="PageNumber"/>
      </w:rPr>
      <w:instrText xml:space="preserve"> PAGE </w:instrText>
    </w:r>
    <w:r w:rsidR="005D2DA6">
      <w:rPr>
        <w:rStyle w:val="PageNumber"/>
      </w:rPr>
      <w:fldChar w:fldCharType="separate"/>
    </w:r>
    <w:r w:rsidR="00300780">
      <w:rPr>
        <w:rStyle w:val="PageNumber"/>
        <w:noProof/>
      </w:rPr>
      <w:t>1</w:t>
    </w:r>
    <w:r w:rsidR="005D2DA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34" w:rsidRDefault="003F1734">
      <w:r>
        <w:separator/>
      </w:r>
    </w:p>
  </w:footnote>
  <w:footnote w:type="continuationSeparator" w:id="0">
    <w:p w:rsidR="003F1734" w:rsidRDefault="003F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34"/>
    <w:rsid w:val="00001C5D"/>
    <w:rsid w:val="00005AB2"/>
    <w:rsid w:val="000069BB"/>
    <w:rsid w:val="000077E3"/>
    <w:rsid w:val="00011263"/>
    <w:rsid w:val="0004642D"/>
    <w:rsid w:val="00050496"/>
    <w:rsid w:val="00055862"/>
    <w:rsid w:val="000576A6"/>
    <w:rsid w:val="00060DE2"/>
    <w:rsid w:val="00071573"/>
    <w:rsid w:val="000759A6"/>
    <w:rsid w:val="00081EFB"/>
    <w:rsid w:val="00087751"/>
    <w:rsid w:val="000943FB"/>
    <w:rsid w:val="00096E22"/>
    <w:rsid w:val="000A392E"/>
    <w:rsid w:val="000A39E9"/>
    <w:rsid w:val="000C1A2A"/>
    <w:rsid w:val="000D39B9"/>
    <w:rsid w:val="000E024C"/>
    <w:rsid w:val="000E1053"/>
    <w:rsid w:val="000E3428"/>
    <w:rsid w:val="000E6875"/>
    <w:rsid w:val="000E6AF9"/>
    <w:rsid w:val="000F543A"/>
    <w:rsid w:val="00106BD6"/>
    <w:rsid w:val="00127885"/>
    <w:rsid w:val="00133687"/>
    <w:rsid w:val="00151B7B"/>
    <w:rsid w:val="001741D8"/>
    <w:rsid w:val="00174712"/>
    <w:rsid w:val="00180C02"/>
    <w:rsid w:val="001A364D"/>
    <w:rsid w:val="001B5128"/>
    <w:rsid w:val="001D26F4"/>
    <w:rsid w:val="001D6A06"/>
    <w:rsid w:val="001D77B1"/>
    <w:rsid w:val="001E53A5"/>
    <w:rsid w:val="001E6113"/>
    <w:rsid w:val="001F3350"/>
    <w:rsid w:val="002046A3"/>
    <w:rsid w:val="00212B4B"/>
    <w:rsid w:val="00214D04"/>
    <w:rsid w:val="00215475"/>
    <w:rsid w:val="00235E53"/>
    <w:rsid w:val="00237854"/>
    <w:rsid w:val="002568DF"/>
    <w:rsid w:val="002749A2"/>
    <w:rsid w:val="00274AD1"/>
    <w:rsid w:val="0027761E"/>
    <w:rsid w:val="00293605"/>
    <w:rsid w:val="0029629F"/>
    <w:rsid w:val="0029712F"/>
    <w:rsid w:val="002A6F7F"/>
    <w:rsid w:val="002C3BA5"/>
    <w:rsid w:val="002C403B"/>
    <w:rsid w:val="002D3659"/>
    <w:rsid w:val="002E239F"/>
    <w:rsid w:val="002E3147"/>
    <w:rsid w:val="00300780"/>
    <w:rsid w:val="00304052"/>
    <w:rsid w:val="0032068C"/>
    <w:rsid w:val="00333BEB"/>
    <w:rsid w:val="00340DD6"/>
    <w:rsid w:val="00357794"/>
    <w:rsid w:val="003578F3"/>
    <w:rsid w:val="00360CF2"/>
    <w:rsid w:val="0036232E"/>
    <w:rsid w:val="0036604B"/>
    <w:rsid w:val="0038127A"/>
    <w:rsid w:val="00383124"/>
    <w:rsid w:val="00383538"/>
    <w:rsid w:val="00383570"/>
    <w:rsid w:val="0038644A"/>
    <w:rsid w:val="003879D7"/>
    <w:rsid w:val="0039191E"/>
    <w:rsid w:val="003919F7"/>
    <w:rsid w:val="003976AB"/>
    <w:rsid w:val="003A1BDE"/>
    <w:rsid w:val="003A2F25"/>
    <w:rsid w:val="003B1149"/>
    <w:rsid w:val="003D0600"/>
    <w:rsid w:val="003E2BF8"/>
    <w:rsid w:val="003E78B8"/>
    <w:rsid w:val="003F1734"/>
    <w:rsid w:val="003F3D9E"/>
    <w:rsid w:val="004048DF"/>
    <w:rsid w:val="00412DE2"/>
    <w:rsid w:val="00421DBD"/>
    <w:rsid w:val="00422B52"/>
    <w:rsid w:val="00423465"/>
    <w:rsid w:val="00424A3F"/>
    <w:rsid w:val="0043134B"/>
    <w:rsid w:val="00437E99"/>
    <w:rsid w:val="004451E8"/>
    <w:rsid w:val="004541E9"/>
    <w:rsid w:val="00463B1A"/>
    <w:rsid w:val="00466D7E"/>
    <w:rsid w:val="004730BF"/>
    <w:rsid w:val="004744DC"/>
    <w:rsid w:val="00476674"/>
    <w:rsid w:val="0047764A"/>
    <w:rsid w:val="004811AA"/>
    <w:rsid w:val="0048659F"/>
    <w:rsid w:val="00490CAA"/>
    <w:rsid w:val="00490E83"/>
    <w:rsid w:val="00490F7F"/>
    <w:rsid w:val="004918D5"/>
    <w:rsid w:val="004A4B14"/>
    <w:rsid w:val="004C7791"/>
    <w:rsid w:val="004F6EF1"/>
    <w:rsid w:val="00504186"/>
    <w:rsid w:val="00504E5A"/>
    <w:rsid w:val="00510E79"/>
    <w:rsid w:val="0051328F"/>
    <w:rsid w:val="00515C67"/>
    <w:rsid w:val="0053032A"/>
    <w:rsid w:val="005379D9"/>
    <w:rsid w:val="005572E6"/>
    <w:rsid w:val="00567F38"/>
    <w:rsid w:val="00581D50"/>
    <w:rsid w:val="005833A5"/>
    <w:rsid w:val="00583AD1"/>
    <w:rsid w:val="0058549D"/>
    <w:rsid w:val="005C0790"/>
    <w:rsid w:val="005C4E15"/>
    <w:rsid w:val="005D2DA6"/>
    <w:rsid w:val="005D3911"/>
    <w:rsid w:val="005E22B1"/>
    <w:rsid w:val="005E3F85"/>
    <w:rsid w:val="005F0610"/>
    <w:rsid w:val="005F1AB9"/>
    <w:rsid w:val="005F4CD2"/>
    <w:rsid w:val="0060399E"/>
    <w:rsid w:val="0061317F"/>
    <w:rsid w:val="006131E5"/>
    <w:rsid w:val="00614E18"/>
    <w:rsid w:val="0061603A"/>
    <w:rsid w:val="00617E29"/>
    <w:rsid w:val="00626952"/>
    <w:rsid w:val="00631181"/>
    <w:rsid w:val="0063785A"/>
    <w:rsid w:val="00637877"/>
    <w:rsid w:val="006478F0"/>
    <w:rsid w:val="00657C78"/>
    <w:rsid w:val="00667EB5"/>
    <w:rsid w:val="00672BA3"/>
    <w:rsid w:val="006924EF"/>
    <w:rsid w:val="00693BCB"/>
    <w:rsid w:val="006940F8"/>
    <w:rsid w:val="00695736"/>
    <w:rsid w:val="00695C40"/>
    <w:rsid w:val="00696CA1"/>
    <w:rsid w:val="006A0D39"/>
    <w:rsid w:val="006B23CB"/>
    <w:rsid w:val="006B5694"/>
    <w:rsid w:val="006B773F"/>
    <w:rsid w:val="006C4E30"/>
    <w:rsid w:val="006D3C81"/>
    <w:rsid w:val="006D5600"/>
    <w:rsid w:val="006E43CB"/>
    <w:rsid w:val="006F1893"/>
    <w:rsid w:val="00703348"/>
    <w:rsid w:val="0071531F"/>
    <w:rsid w:val="0073194B"/>
    <w:rsid w:val="00731D17"/>
    <w:rsid w:val="00733A69"/>
    <w:rsid w:val="007403D0"/>
    <w:rsid w:val="00741F2A"/>
    <w:rsid w:val="007435CA"/>
    <w:rsid w:val="00745FAD"/>
    <w:rsid w:val="00752FBE"/>
    <w:rsid w:val="0075529E"/>
    <w:rsid w:val="007573CA"/>
    <w:rsid w:val="00764881"/>
    <w:rsid w:val="00767035"/>
    <w:rsid w:val="00777DF4"/>
    <w:rsid w:val="00783BF3"/>
    <w:rsid w:val="00786BFC"/>
    <w:rsid w:val="00794A09"/>
    <w:rsid w:val="007A4C64"/>
    <w:rsid w:val="007A5A25"/>
    <w:rsid w:val="007A638A"/>
    <w:rsid w:val="007C444E"/>
    <w:rsid w:val="007C558B"/>
    <w:rsid w:val="007C6529"/>
    <w:rsid w:val="007D13A6"/>
    <w:rsid w:val="007D3C18"/>
    <w:rsid w:val="007D6759"/>
    <w:rsid w:val="007E3402"/>
    <w:rsid w:val="007E73A5"/>
    <w:rsid w:val="007F1CDA"/>
    <w:rsid w:val="007F72DF"/>
    <w:rsid w:val="00800A01"/>
    <w:rsid w:val="00801D54"/>
    <w:rsid w:val="008024CF"/>
    <w:rsid w:val="0081068D"/>
    <w:rsid w:val="008147BE"/>
    <w:rsid w:val="00814F80"/>
    <w:rsid w:val="00823E8C"/>
    <w:rsid w:val="00830618"/>
    <w:rsid w:val="00831917"/>
    <w:rsid w:val="00837666"/>
    <w:rsid w:val="00840CF0"/>
    <w:rsid w:val="008503D0"/>
    <w:rsid w:val="00850DBF"/>
    <w:rsid w:val="008604B1"/>
    <w:rsid w:val="00863BBB"/>
    <w:rsid w:val="00870CCA"/>
    <w:rsid w:val="00882889"/>
    <w:rsid w:val="00891D6D"/>
    <w:rsid w:val="008948A8"/>
    <w:rsid w:val="008A1F16"/>
    <w:rsid w:val="008B2AB4"/>
    <w:rsid w:val="008B2AE0"/>
    <w:rsid w:val="008B4ABE"/>
    <w:rsid w:val="008B60A1"/>
    <w:rsid w:val="008C365F"/>
    <w:rsid w:val="008D2910"/>
    <w:rsid w:val="008D66EA"/>
    <w:rsid w:val="008E6719"/>
    <w:rsid w:val="008F418A"/>
    <w:rsid w:val="00906A13"/>
    <w:rsid w:val="00911620"/>
    <w:rsid w:val="00914FE2"/>
    <w:rsid w:val="00920074"/>
    <w:rsid w:val="00935ADA"/>
    <w:rsid w:val="00960A8F"/>
    <w:rsid w:val="00964316"/>
    <w:rsid w:val="00966BBA"/>
    <w:rsid w:val="00975C63"/>
    <w:rsid w:val="00981EC5"/>
    <w:rsid w:val="00982C8F"/>
    <w:rsid w:val="0099562A"/>
    <w:rsid w:val="009961FB"/>
    <w:rsid w:val="009964FF"/>
    <w:rsid w:val="009A2376"/>
    <w:rsid w:val="009A2789"/>
    <w:rsid w:val="009B23CC"/>
    <w:rsid w:val="009B57BE"/>
    <w:rsid w:val="009B57FB"/>
    <w:rsid w:val="009B6B49"/>
    <w:rsid w:val="009D7270"/>
    <w:rsid w:val="009E15ED"/>
    <w:rsid w:val="009F0DE3"/>
    <w:rsid w:val="00A05FD1"/>
    <w:rsid w:val="00A074AB"/>
    <w:rsid w:val="00A234FC"/>
    <w:rsid w:val="00A51461"/>
    <w:rsid w:val="00A52BC7"/>
    <w:rsid w:val="00A5648E"/>
    <w:rsid w:val="00A70D47"/>
    <w:rsid w:val="00A8348A"/>
    <w:rsid w:val="00A84FD7"/>
    <w:rsid w:val="00A925D5"/>
    <w:rsid w:val="00AB44A9"/>
    <w:rsid w:val="00AC27BC"/>
    <w:rsid w:val="00AC6D4A"/>
    <w:rsid w:val="00AC7882"/>
    <w:rsid w:val="00AC7A22"/>
    <w:rsid w:val="00AE03A8"/>
    <w:rsid w:val="00AE0915"/>
    <w:rsid w:val="00AE37E5"/>
    <w:rsid w:val="00AE3D20"/>
    <w:rsid w:val="00AE4198"/>
    <w:rsid w:val="00AF6D21"/>
    <w:rsid w:val="00B11FBE"/>
    <w:rsid w:val="00B20A00"/>
    <w:rsid w:val="00B4239D"/>
    <w:rsid w:val="00B460AC"/>
    <w:rsid w:val="00B47C2C"/>
    <w:rsid w:val="00B50B78"/>
    <w:rsid w:val="00B53ADA"/>
    <w:rsid w:val="00B543EB"/>
    <w:rsid w:val="00B70B76"/>
    <w:rsid w:val="00B72381"/>
    <w:rsid w:val="00B76F60"/>
    <w:rsid w:val="00B9036D"/>
    <w:rsid w:val="00B92534"/>
    <w:rsid w:val="00B97D9E"/>
    <w:rsid w:val="00BC2CCF"/>
    <w:rsid w:val="00BE4110"/>
    <w:rsid w:val="00BE7560"/>
    <w:rsid w:val="00BF1560"/>
    <w:rsid w:val="00BF2DC2"/>
    <w:rsid w:val="00BF3B6A"/>
    <w:rsid w:val="00C00EBB"/>
    <w:rsid w:val="00C03322"/>
    <w:rsid w:val="00C04297"/>
    <w:rsid w:val="00C05800"/>
    <w:rsid w:val="00C119BB"/>
    <w:rsid w:val="00C129B4"/>
    <w:rsid w:val="00C2040B"/>
    <w:rsid w:val="00C231E7"/>
    <w:rsid w:val="00C30BEE"/>
    <w:rsid w:val="00C31571"/>
    <w:rsid w:val="00C44D49"/>
    <w:rsid w:val="00C70144"/>
    <w:rsid w:val="00C745F2"/>
    <w:rsid w:val="00C83620"/>
    <w:rsid w:val="00C83EB4"/>
    <w:rsid w:val="00CA6731"/>
    <w:rsid w:val="00CE1C1E"/>
    <w:rsid w:val="00CE6F37"/>
    <w:rsid w:val="00D121B0"/>
    <w:rsid w:val="00D121F9"/>
    <w:rsid w:val="00D1681F"/>
    <w:rsid w:val="00D16D18"/>
    <w:rsid w:val="00D23506"/>
    <w:rsid w:val="00D23EEC"/>
    <w:rsid w:val="00D24479"/>
    <w:rsid w:val="00D25F69"/>
    <w:rsid w:val="00D35A30"/>
    <w:rsid w:val="00D433FF"/>
    <w:rsid w:val="00D600C6"/>
    <w:rsid w:val="00D70D1A"/>
    <w:rsid w:val="00D74E1A"/>
    <w:rsid w:val="00D75E26"/>
    <w:rsid w:val="00DA196E"/>
    <w:rsid w:val="00DB19BB"/>
    <w:rsid w:val="00DD738A"/>
    <w:rsid w:val="00DE10D7"/>
    <w:rsid w:val="00DE54A7"/>
    <w:rsid w:val="00DF06C2"/>
    <w:rsid w:val="00DF18CE"/>
    <w:rsid w:val="00DF1A04"/>
    <w:rsid w:val="00DF4FA0"/>
    <w:rsid w:val="00DF5E35"/>
    <w:rsid w:val="00E03255"/>
    <w:rsid w:val="00E143FA"/>
    <w:rsid w:val="00E40776"/>
    <w:rsid w:val="00E45987"/>
    <w:rsid w:val="00E54089"/>
    <w:rsid w:val="00E56609"/>
    <w:rsid w:val="00E61E28"/>
    <w:rsid w:val="00E63BD0"/>
    <w:rsid w:val="00E64280"/>
    <w:rsid w:val="00E700A4"/>
    <w:rsid w:val="00E73327"/>
    <w:rsid w:val="00E8657E"/>
    <w:rsid w:val="00E9605C"/>
    <w:rsid w:val="00EA6696"/>
    <w:rsid w:val="00EB66AD"/>
    <w:rsid w:val="00EC2BD5"/>
    <w:rsid w:val="00ED2DD7"/>
    <w:rsid w:val="00ED3066"/>
    <w:rsid w:val="00EE276C"/>
    <w:rsid w:val="00EE5D27"/>
    <w:rsid w:val="00EE7499"/>
    <w:rsid w:val="00F05508"/>
    <w:rsid w:val="00F12492"/>
    <w:rsid w:val="00F16887"/>
    <w:rsid w:val="00F250A9"/>
    <w:rsid w:val="00F33B6C"/>
    <w:rsid w:val="00F3483D"/>
    <w:rsid w:val="00F35BD8"/>
    <w:rsid w:val="00F4169E"/>
    <w:rsid w:val="00F44B7C"/>
    <w:rsid w:val="00F61B30"/>
    <w:rsid w:val="00F65F80"/>
    <w:rsid w:val="00F72101"/>
    <w:rsid w:val="00F74FB6"/>
    <w:rsid w:val="00F801FD"/>
    <w:rsid w:val="00F8129C"/>
    <w:rsid w:val="00F844D7"/>
    <w:rsid w:val="00F922A4"/>
    <w:rsid w:val="00F92525"/>
    <w:rsid w:val="00F927D7"/>
    <w:rsid w:val="00F93AEF"/>
    <w:rsid w:val="00F95F1A"/>
    <w:rsid w:val="00FA6DC9"/>
    <w:rsid w:val="00FB6D9B"/>
    <w:rsid w:val="00FC230F"/>
    <w:rsid w:val="00FC287A"/>
    <w:rsid w:val="00FD19C9"/>
    <w:rsid w:val="00FD65BC"/>
    <w:rsid w:val="00FE0EDA"/>
    <w:rsid w:val="00FE0EDE"/>
    <w:rsid w:val="00FE3838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Sectionend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CA6731"/>
    <w:pPr>
      <w:numPr>
        <w:ilvl w:val="1"/>
        <w:numId w:val="14"/>
      </w:numPr>
      <w:spacing w:before="500"/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CA6731"/>
    <w:pPr>
      <w:keepNext/>
      <w:numPr>
        <w:ilvl w:val="2"/>
        <w:numId w:val="14"/>
      </w:numPr>
      <w:spacing w:before="250" w:after="250"/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link w:val="SpecHeading4AChar"/>
    <w:rsid w:val="00CA6731"/>
    <w:pPr>
      <w:numPr>
        <w:ilvl w:val="3"/>
        <w:numId w:val="14"/>
      </w:numPr>
      <w:spacing w:before="250"/>
      <w:outlineLvl w:val="3"/>
    </w:pPr>
  </w:style>
  <w:style w:type="paragraph" w:customStyle="1" w:styleId="SpecHeading51">
    <w:name w:val="Spec: Heading 5 [1.]"/>
    <w:basedOn w:val="Normal"/>
    <w:next w:val="Normal"/>
    <w:link w:val="SpecHeading51Char"/>
    <w:rsid w:val="00CA6731"/>
    <w:pPr>
      <w:numPr>
        <w:ilvl w:val="4"/>
        <w:numId w:val="14"/>
      </w:numPr>
      <w:tabs>
        <w:tab w:val="left" w:pos="720"/>
      </w:tabs>
      <w:outlineLvl w:val="4"/>
    </w:pPr>
  </w:style>
  <w:style w:type="paragraph" w:customStyle="1" w:styleId="SpecHeading6a">
    <w:name w:val="Spec: Heading 6 [a.]"/>
    <w:basedOn w:val="Normal"/>
    <w:next w:val="Normal"/>
    <w:rsid w:val="00CA6731"/>
    <w:pPr>
      <w:numPr>
        <w:ilvl w:val="5"/>
        <w:numId w:val="14"/>
      </w:numPr>
      <w:outlineLvl w:val="5"/>
    </w:pPr>
  </w:style>
  <w:style w:type="paragraph" w:customStyle="1" w:styleId="SpecHeading71">
    <w:name w:val="Spec: Heading 7 [1)]"/>
    <w:basedOn w:val="Normal"/>
    <w:next w:val="Normal"/>
    <w:rsid w:val="00CA6731"/>
    <w:pPr>
      <w:numPr>
        <w:ilvl w:val="6"/>
        <w:numId w:val="14"/>
      </w:numPr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840CF0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50" w:after="250"/>
    </w:pPr>
  </w:style>
  <w:style w:type="character" w:customStyle="1" w:styleId="SpecHeading4AChar">
    <w:name w:val="Spec: Heading 4 [A.] Char"/>
    <w:link w:val="SpecHeading4A"/>
    <w:rsid w:val="00CA6731"/>
    <w:rPr>
      <w:rFonts w:ascii="Arial" w:hAnsi="Arial"/>
      <w:sz w:val="22"/>
      <w:szCs w:val="24"/>
      <w:lang w:val="en-US" w:eastAsia="en-US" w:bidi="ar-SA"/>
    </w:rPr>
  </w:style>
  <w:style w:type="character" w:customStyle="1" w:styleId="SpecHeading51Char">
    <w:name w:val="Spec: Heading 5 [1.] Char"/>
    <w:link w:val="SpecHeading51"/>
    <w:rsid w:val="00CA6731"/>
    <w:rPr>
      <w:rFonts w:ascii="Arial" w:hAnsi="Arial"/>
      <w:sz w:val="22"/>
      <w:szCs w:val="24"/>
      <w:lang w:val="en-US" w:eastAsia="en-US" w:bidi="ar-SA"/>
    </w:rPr>
  </w:style>
  <w:style w:type="paragraph" w:customStyle="1" w:styleId="SpecSectiontitle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customStyle="1" w:styleId="SpecDocument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customStyle="1" w:styleId="SpecHeading1">
    <w:name w:val="Spec: Heading 1"/>
    <w:basedOn w:val="Normal"/>
    <w:next w:val="Normal"/>
    <w:rsid w:val="00CA6731"/>
    <w:pPr>
      <w:numPr>
        <w:numId w:val="14"/>
      </w:numPr>
      <w:spacing w:before="500" w:after="250"/>
      <w:jc w:val="center"/>
      <w:outlineLvl w:val="0"/>
    </w:pPr>
    <w:rPr>
      <w:b/>
    </w:rPr>
  </w:style>
  <w:style w:type="paragraph" w:customStyle="1" w:styleId="SpecHeading8a">
    <w:name w:val="Spec: Heading 8[a)]"/>
    <w:basedOn w:val="Normal"/>
    <w:next w:val="Normal"/>
    <w:rsid w:val="00CA6731"/>
    <w:pPr>
      <w:numPr>
        <w:ilvl w:val="7"/>
        <w:numId w:val="14"/>
      </w:numPr>
      <w:tabs>
        <w:tab w:val="left" w:pos="2347"/>
      </w:tabs>
    </w:pPr>
  </w:style>
  <w:style w:type="paragraph" w:styleId="BalloonText">
    <w:name w:val="Balloon Text"/>
    <w:basedOn w:val="Normal"/>
    <w:link w:val="BalloonTextChar"/>
    <w:rsid w:val="0080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aler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bb@aaa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talera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6-14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BFDC-2CD8-4404-9D3C-C383427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Spec Template 6-14-16</Template>
  <TotalTime>2</TotalTime>
  <Pages>10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Counterflashing</vt:lpstr>
    </vt:vector>
  </TitlesOfParts>
  <Company>Metal-Era, Inc.</Company>
  <LinksUpToDate>false</LinksUpToDate>
  <CharactersWithSpaces>15424</CharactersWithSpaces>
  <SharedDoc>false</SharedDoc>
  <HLinks>
    <vt:vector size="12" baseType="variant"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http://www.aaaa.com/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Counterflashing</dc:title>
  <dc:subject>Guide Specification</dc:subject>
  <dc:creator>Gary Schuman</dc:creator>
  <cp:lastModifiedBy>Gary Schuman</cp:lastModifiedBy>
  <cp:revision>3</cp:revision>
  <cp:lastPrinted>2016-11-16T14:42:00Z</cp:lastPrinted>
  <dcterms:created xsi:type="dcterms:W3CDTF">2016-12-27T22:12:00Z</dcterms:created>
  <dcterms:modified xsi:type="dcterms:W3CDTF">2016-12-27T22:13:00Z</dcterms:modified>
</cp:coreProperties>
</file>